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85B4" w14:textId="4A498A1E" w:rsidR="00A9443C" w:rsidRPr="006E5DFE" w:rsidRDefault="00FB77FC" w:rsidP="006E5DFE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1678BC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3E2B3B" w:rsidRPr="001678BC">
        <w:rPr>
          <w:rFonts w:asciiTheme="minorHAnsi" w:hAnsiTheme="minorHAnsi" w:cstheme="minorHAnsi"/>
          <w:color w:val="002060"/>
        </w:rPr>
        <w:t xml:space="preserve"> </w:t>
      </w:r>
      <w:r w:rsidR="00F743A3" w:rsidRPr="001678BC">
        <w:rPr>
          <w:rFonts w:asciiTheme="minorHAnsi" w:hAnsiTheme="minorHAnsi" w:cstheme="minorHAnsi"/>
          <w:color w:val="002060"/>
        </w:rPr>
        <w:t xml:space="preserve">   </w:t>
      </w:r>
      <w:r w:rsidR="00AA0D6E" w:rsidRPr="001678BC">
        <w:rPr>
          <w:rFonts w:asciiTheme="minorHAnsi" w:hAnsiTheme="minorHAnsi" w:cstheme="minorHAnsi"/>
          <w:color w:val="002060"/>
        </w:rPr>
        <w:t>Gdańsk,</w:t>
      </w:r>
      <w:r w:rsidR="00AD65C2">
        <w:rPr>
          <w:rFonts w:asciiTheme="minorHAnsi" w:hAnsiTheme="minorHAnsi" w:cstheme="minorHAnsi"/>
          <w:color w:val="002060"/>
        </w:rPr>
        <w:t xml:space="preserve"> </w:t>
      </w:r>
      <w:r w:rsidR="00C61480">
        <w:rPr>
          <w:rFonts w:asciiTheme="minorHAnsi" w:hAnsiTheme="minorHAnsi" w:cstheme="minorHAnsi"/>
          <w:color w:val="002060"/>
        </w:rPr>
        <w:t>30</w:t>
      </w:r>
      <w:r w:rsidR="00AD65C2">
        <w:rPr>
          <w:rFonts w:asciiTheme="minorHAnsi" w:hAnsiTheme="minorHAnsi" w:cstheme="minorHAnsi"/>
          <w:color w:val="002060"/>
        </w:rPr>
        <w:t xml:space="preserve"> </w:t>
      </w:r>
      <w:r w:rsidR="00BC76DF">
        <w:rPr>
          <w:rFonts w:asciiTheme="minorHAnsi" w:hAnsiTheme="minorHAnsi" w:cstheme="minorHAnsi"/>
          <w:color w:val="002060"/>
        </w:rPr>
        <w:t xml:space="preserve">lipca </w:t>
      </w:r>
      <w:r w:rsidR="007508C7" w:rsidRPr="001678BC">
        <w:rPr>
          <w:rFonts w:asciiTheme="minorHAnsi" w:hAnsiTheme="minorHAnsi" w:cstheme="minorHAnsi"/>
          <w:color w:val="002060"/>
        </w:rPr>
        <w:t>202</w:t>
      </w:r>
      <w:r w:rsidR="00300D4E" w:rsidRPr="001678BC">
        <w:rPr>
          <w:rFonts w:asciiTheme="minorHAnsi" w:hAnsiTheme="minorHAnsi" w:cstheme="minorHAnsi"/>
          <w:color w:val="002060"/>
        </w:rPr>
        <w:t>5</w:t>
      </w:r>
      <w:r w:rsidR="007508C7" w:rsidRPr="001678BC">
        <w:rPr>
          <w:rFonts w:asciiTheme="minorHAnsi" w:hAnsiTheme="minorHAnsi" w:cstheme="minorHAnsi"/>
          <w:color w:val="002060"/>
        </w:rPr>
        <w:t xml:space="preserve"> </w:t>
      </w:r>
    </w:p>
    <w:p w14:paraId="2B18DDBA" w14:textId="046BFD20" w:rsidR="004A4C2A" w:rsidRPr="00FA49FB" w:rsidRDefault="001D752F" w:rsidP="006E5DFE">
      <w:pPr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A49FB">
        <w:rPr>
          <w:rFonts w:asciiTheme="minorHAnsi" w:hAnsiTheme="minorHAnsi" w:cstheme="minorHAnsi"/>
          <w:b/>
          <w:bCs/>
          <w:color w:val="002060"/>
          <w:sz w:val="28"/>
          <w:szCs w:val="28"/>
        </w:rPr>
        <w:t>C</w:t>
      </w:r>
      <w:r w:rsidR="004A4C2A" w:rsidRPr="00FA49FB">
        <w:rPr>
          <w:rFonts w:asciiTheme="minorHAnsi" w:hAnsiTheme="minorHAnsi" w:cstheme="minorHAnsi"/>
          <w:b/>
          <w:bCs/>
          <w:color w:val="002060"/>
          <w:sz w:val="28"/>
          <w:szCs w:val="28"/>
        </w:rPr>
        <w:t>o trzecia firma uzależnia zatrudnianie cudzoziemców od polityki migracyjnej i postaw polityków</w:t>
      </w:r>
    </w:p>
    <w:p w14:paraId="73FF022F" w14:textId="77777777" w:rsidR="004A4C2A" w:rsidRPr="00FA49FB" w:rsidRDefault="004A4C2A" w:rsidP="006E5DFE">
      <w:pPr>
        <w:spacing w:line="276" w:lineRule="auto"/>
        <w:jc w:val="both"/>
        <w:rPr>
          <w:color w:val="002060"/>
        </w:rPr>
      </w:pPr>
    </w:p>
    <w:p w14:paraId="1903A835" w14:textId="16AA4AB0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FA49FB">
        <w:rPr>
          <w:rFonts w:ascii="Calibri" w:hAnsi="Calibri" w:cs="Calibri"/>
          <w:b/>
          <w:bCs/>
          <w:color w:val="002060"/>
        </w:rPr>
        <w:t>Aż 28% firm w Polsce przyznaje, że decyzje o zatrudnianiu cudzoziemców w ich zespole zależą od polityki migracyjnej państwa i postawy polityków. Jednocześnie 55% pracodawców planuje zwiększenie zatrudnienia obcokrajowców – wynika z najnowszego badania Grupy Progres. Przedsiębiorcy mierzą się jednak z szeregiem barier, takich jak zawiłe przepisy, legalizacja pracy, rotacja pracowników i trudności integracyjne. 70% firm dostrzega pilną potrzebę wsparcia ze strony państwa.</w:t>
      </w:r>
    </w:p>
    <w:p w14:paraId="3C58B8B8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32B33EEA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>Rosnące znaczenie czynników politycznych w decyzjach kadrowych to wyraźny sygnał, że rekrutacja zagraniczna przestaje być wyłącznie sprawą wewnętrzną firm. Pracodawcy potrzebują nie tylko pracowników, ale także przewidywalnego, stabilnego i wspierającego otoczenia prawnego. Tymczasem zmienność przepisów i niejednoznaczne sygnały płynące z poziomu centralnego skutecznie zniechęcają część firm do otwierania się na cudzoziemców.</w:t>
      </w:r>
    </w:p>
    <w:p w14:paraId="21816935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339F2B68" w14:textId="16C29A7D" w:rsidR="004A4C2A" w:rsidRPr="00FA49FB" w:rsidRDefault="001D752F" w:rsidP="006E5DFE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FA49FB">
        <w:rPr>
          <w:rFonts w:ascii="Calibri" w:hAnsi="Calibri" w:cs="Calibri"/>
          <w:color w:val="002060"/>
        </w:rPr>
        <w:t xml:space="preserve">– </w:t>
      </w:r>
      <w:r w:rsidRPr="00FA49FB">
        <w:rPr>
          <w:rFonts w:ascii="Calibri" w:hAnsi="Calibri" w:cs="Calibri"/>
          <w:i/>
          <w:iCs/>
          <w:color w:val="002060"/>
        </w:rPr>
        <w:t>To niepokojące, że tak duży odsetek firm uzależnia swoje decyzje kadrowe od polityki i nastrojów polityków. Rynek pracy potrzebuje stabilności, a migracja zarobkowa – długofalowego podejścia, nie chwilowych deklaracji. Nawet jeśli 72% firm deklaruje dziś brak wpływu polityki migracyjnej na rekrutację, to te 28% odczuwających ten wpływ to już bardzo znacząca grupa, której nie można ignorować</w:t>
      </w:r>
      <w:r w:rsidRPr="00FA49FB">
        <w:rPr>
          <w:rFonts w:ascii="Calibri" w:hAnsi="Calibri" w:cs="Calibri"/>
          <w:color w:val="002060"/>
        </w:rPr>
        <w:t xml:space="preserve"> </w:t>
      </w:r>
      <w:r w:rsidRPr="00FA49FB">
        <w:rPr>
          <w:rFonts w:ascii="Calibri" w:hAnsi="Calibri" w:cs="Calibri"/>
          <w:b/>
          <w:bCs/>
          <w:color w:val="002060"/>
        </w:rPr>
        <w:t>– komentuje Magda Dąbrowska, wiceprezeska Grupy Progres.</w:t>
      </w:r>
    </w:p>
    <w:p w14:paraId="20EF3FE9" w14:textId="77777777" w:rsidR="001D752F" w:rsidRPr="00FA49FB" w:rsidRDefault="001D752F" w:rsidP="006E5DFE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</w:p>
    <w:p w14:paraId="7C51033A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FA49FB">
        <w:rPr>
          <w:rFonts w:ascii="Calibri" w:hAnsi="Calibri" w:cs="Calibri"/>
          <w:b/>
          <w:bCs/>
          <w:color w:val="002060"/>
        </w:rPr>
        <w:t>Bariery i wyzwania w zatrudnianiu cudzoziemców</w:t>
      </w:r>
    </w:p>
    <w:p w14:paraId="4AF5CF17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53168B55" w14:textId="6212D9FF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 xml:space="preserve">Wśród najczęściej wskazywanych wyzwań </w:t>
      </w:r>
      <w:r w:rsidR="001D752F" w:rsidRPr="00FA49FB">
        <w:rPr>
          <w:rFonts w:ascii="Calibri" w:hAnsi="Calibri" w:cs="Calibri"/>
          <w:color w:val="002060"/>
        </w:rPr>
        <w:t>związanych z zatrudnianiem cudzoziemców d</w:t>
      </w:r>
      <w:r w:rsidRPr="00FA49FB">
        <w:rPr>
          <w:rFonts w:ascii="Calibri" w:hAnsi="Calibri" w:cs="Calibri"/>
          <w:color w:val="002060"/>
        </w:rPr>
        <w:t>ominują kwestie prawne i organizacyjne. 43% firm jako główną przeszkodę uznaje legalizację pobytu i pracy, a 40% – rotację pracowników. Dla 28% problematyczna jest adaptacja kulturowa i językowa, tyle samo pracodawców wskazuje zmienność przepisów jako istotną trudność. Dodatkowo 23% firm deklaruje, że brakuje kandydatów do pracy, a 15% ma problemy z integracją cudzoziemców w zespołach.</w:t>
      </w:r>
    </w:p>
    <w:p w14:paraId="22EC1DE3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5743576B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>Największą barierą integracyjną pozostaje język – wskazuje na nią aż 45% badanych. Kolejne to różnice kulturowe (18%) oraz stereotypy i uprzedzenia (13%). Pojawiają się też problemy z budowaniem relacji (8%) i zrozumieniem odmiennych systemów pracy (8%).</w:t>
      </w:r>
    </w:p>
    <w:p w14:paraId="4D7D886D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63E78E4B" w14:textId="73396309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 xml:space="preserve">– </w:t>
      </w:r>
      <w:r w:rsidRPr="00FA49FB">
        <w:rPr>
          <w:rFonts w:ascii="Calibri" w:hAnsi="Calibri" w:cs="Calibri"/>
          <w:i/>
          <w:iCs/>
          <w:color w:val="002060"/>
        </w:rPr>
        <w:t>Wiele firm nie radzi sobie z integracją, ale też nie ma do tego narzędzi. Aż 90% badanych nigdy nie uczestniczyło w programach integracyjnych, choć 38% widzi potrzebę szkoleń międzykulturowych</w:t>
      </w:r>
      <w:r w:rsidRPr="00FA49FB">
        <w:rPr>
          <w:rFonts w:ascii="Calibri" w:hAnsi="Calibri" w:cs="Calibri"/>
          <w:color w:val="002060"/>
        </w:rPr>
        <w:t xml:space="preserve"> – </w:t>
      </w:r>
      <w:r w:rsidRPr="00FA49FB">
        <w:rPr>
          <w:rFonts w:ascii="Calibri" w:hAnsi="Calibri" w:cs="Calibri"/>
          <w:b/>
          <w:bCs/>
          <w:color w:val="002060"/>
        </w:rPr>
        <w:t>zauważa Magda Dąbrowska</w:t>
      </w:r>
      <w:r w:rsidR="001D752F" w:rsidRPr="00FA49FB">
        <w:rPr>
          <w:rFonts w:ascii="Calibri" w:hAnsi="Calibri" w:cs="Calibri"/>
          <w:b/>
          <w:bCs/>
          <w:color w:val="002060"/>
        </w:rPr>
        <w:t>, wiceprezeska Grupy Progres</w:t>
      </w:r>
      <w:r w:rsidRPr="00FA49FB">
        <w:rPr>
          <w:rFonts w:ascii="Calibri" w:hAnsi="Calibri" w:cs="Calibri"/>
          <w:color w:val="002060"/>
        </w:rPr>
        <w:t xml:space="preserve">. – </w:t>
      </w:r>
      <w:r w:rsidRPr="00FA49FB">
        <w:rPr>
          <w:rFonts w:ascii="Calibri" w:hAnsi="Calibri" w:cs="Calibri"/>
          <w:i/>
          <w:iCs/>
          <w:color w:val="002060"/>
        </w:rPr>
        <w:t xml:space="preserve">Bez </w:t>
      </w:r>
      <w:r w:rsidRPr="00FA49FB">
        <w:rPr>
          <w:rFonts w:ascii="Calibri" w:hAnsi="Calibri" w:cs="Calibri"/>
          <w:i/>
          <w:iCs/>
          <w:color w:val="002060"/>
        </w:rPr>
        <w:lastRenderedPageBreak/>
        <w:t>aktywnego wsparcia instytucji publicznych i lepszej edukacji kulturowej trudno mówić o realnej, trwałej integracji</w:t>
      </w:r>
      <w:r w:rsidR="001D752F" w:rsidRPr="00FA49FB">
        <w:rPr>
          <w:rFonts w:ascii="Calibri" w:hAnsi="Calibri" w:cs="Calibri"/>
          <w:i/>
          <w:iCs/>
          <w:color w:val="002060"/>
        </w:rPr>
        <w:t xml:space="preserve"> – </w:t>
      </w:r>
      <w:r w:rsidR="001D752F" w:rsidRPr="00FA49FB">
        <w:rPr>
          <w:rFonts w:ascii="Calibri" w:hAnsi="Calibri" w:cs="Calibri"/>
          <w:b/>
          <w:bCs/>
          <w:color w:val="002060"/>
        </w:rPr>
        <w:t>dodaje Magda Dąbrowska.</w:t>
      </w:r>
      <w:r w:rsidR="001D752F" w:rsidRPr="00FA49FB">
        <w:rPr>
          <w:rFonts w:ascii="Calibri" w:hAnsi="Calibri" w:cs="Calibri"/>
          <w:i/>
          <w:iCs/>
          <w:color w:val="002060"/>
        </w:rPr>
        <w:t xml:space="preserve"> </w:t>
      </w:r>
    </w:p>
    <w:p w14:paraId="454AC523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6079AD26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FA49FB">
        <w:rPr>
          <w:rFonts w:ascii="Calibri" w:hAnsi="Calibri" w:cs="Calibri"/>
          <w:b/>
          <w:bCs/>
          <w:color w:val="002060"/>
        </w:rPr>
        <w:t>Jakie zmiany są potrzebne? Głos biznesu jest jasny</w:t>
      </w:r>
    </w:p>
    <w:p w14:paraId="36F4780D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4C184B60" w14:textId="31C8F9D9" w:rsidR="001D752F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>Przedsiębiorcy oczekują przede wszystkim</w:t>
      </w:r>
      <w:r w:rsidR="001D752F" w:rsidRPr="00FA49FB">
        <w:rPr>
          <w:rFonts w:ascii="Calibri" w:hAnsi="Calibri" w:cs="Calibri"/>
          <w:color w:val="002060"/>
        </w:rPr>
        <w:t xml:space="preserve"> skrócenia</w:t>
      </w:r>
      <w:r w:rsidRPr="00FA49FB">
        <w:rPr>
          <w:rFonts w:ascii="Calibri" w:hAnsi="Calibri" w:cs="Calibri"/>
          <w:color w:val="002060"/>
        </w:rPr>
        <w:t xml:space="preserve"> procedur (55%)</w:t>
      </w:r>
      <w:r w:rsidR="001D752F" w:rsidRPr="00FA49FB">
        <w:rPr>
          <w:rFonts w:ascii="Calibri" w:hAnsi="Calibri" w:cs="Calibri"/>
          <w:color w:val="002060"/>
        </w:rPr>
        <w:t xml:space="preserve"> </w:t>
      </w:r>
      <w:r w:rsidRPr="00FA49FB">
        <w:rPr>
          <w:rFonts w:ascii="Calibri" w:hAnsi="Calibri" w:cs="Calibri"/>
          <w:color w:val="002060"/>
        </w:rPr>
        <w:t xml:space="preserve">i </w:t>
      </w:r>
      <w:r w:rsidR="001D752F" w:rsidRPr="00FA49FB">
        <w:rPr>
          <w:rFonts w:ascii="Calibri" w:hAnsi="Calibri" w:cs="Calibri"/>
          <w:color w:val="002060"/>
        </w:rPr>
        <w:t xml:space="preserve">uproszczenia </w:t>
      </w:r>
      <w:r w:rsidRPr="00FA49FB">
        <w:rPr>
          <w:rFonts w:ascii="Calibri" w:hAnsi="Calibri" w:cs="Calibri"/>
          <w:color w:val="002060"/>
        </w:rPr>
        <w:t xml:space="preserve">przepisów (43%), a także </w:t>
      </w:r>
      <w:r w:rsidR="001D752F" w:rsidRPr="00FA49FB">
        <w:rPr>
          <w:rFonts w:ascii="Calibri" w:hAnsi="Calibri" w:cs="Calibri"/>
          <w:color w:val="002060"/>
        </w:rPr>
        <w:t>dofinansowań</w:t>
      </w:r>
      <w:r w:rsidRPr="00FA49FB">
        <w:rPr>
          <w:rFonts w:ascii="Calibri" w:hAnsi="Calibri" w:cs="Calibri"/>
          <w:color w:val="002060"/>
        </w:rPr>
        <w:t xml:space="preserve"> dla pracodawców </w:t>
      </w:r>
      <w:r w:rsidR="001D752F" w:rsidRPr="00FA49FB">
        <w:rPr>
          <w:rFonts w:ascii="Calibri" w:hAnsi="Calibri" w:cs="Calibri"/>
          <w:color w:val="002060"/>
        </w:rPr>
        <w:t xml:space="preserve">zatrudniających cudzoziemców </w:t>
      </w:r>
      <w:r w:rsidRPr="00FA49FB">
        <w:rPr>
          <w:rFonts w:ascii="Calibri" w:hAnsi="Calibri" w:cs="Calibri"/>
          <w:color w:val="002060"/>
        </w:rPr>
        <w:t>(45%). 38% wskazuje na potrzebę uruchomienia programów integracyjnych, a wśród dodatkowych sugestii pojawiają się m.in. dofinansowanie nauki języka polskiego, kursy obywatelskie, czy wydłużenie okresów zatrudnienia na 18 lub 36 miesięcy.</w:t>
      </w:r>
    </w:p>
    <w:p w14:paraId="4B5D851B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5DC83F56" w14:textId="7DAB72E2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>Na pytanie, jakie działania mogłyby ułatwić adaptację cudzoziemców</w:t>
      </w:r>
      <w:r w:rsidR="00C61480" w:rsidRPr="00FA49FB">
        <w:rPr>
          <w:rFonts w:ascii="Calibri" w:hAnsi="Calibri" w:cs="Calibri"/>
          <w:color w:val="002060"/>
        </w:rPr>
        <w:t xml:space="preserve"> w ich zespole</w:t>
      </w:r>
      <w:r w:rsidRPr="00FA49FB">
        <w:rPr>
          <w:rFonts w:ascii="Calibri" w:hAnsi="Calibri" w:cs="Calibri"/>
          <w:color w:val="002060"/>
        </w:rPr>
        <w:t>, firmy wskazują: szkolenia i spotkania integracyjne, oznaczenia i komunikaty w języku ukraińskim, naukę języka polskiego lub rosyjskiego, pomoc finansową, pracę w grupach z obywatelami Ukrainy, obecność koordynatora integracyjnego oraz budowanie atmosfery otwartości.</w:t>
      </w:r>
    </w:p>
    <w:p w14:paraId="6632C0F9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672E545C" w14:textId="6FD5E663" w:rsidR="004A4C2A" w:rsidRPr="00FA49FB" w:rsidRDefault="00C61480" w:rsidP="006E5DFE">
      <w:pPr>
        <w:spacing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 xml:space="preserve">– </w:t>
      </w:r>
      <w:r w:rsidRPr="00FA49FB">
        <w:rPr>
          <w:rStyle w:val="Uwydatnienie"/>
          <w:rFonts w:ascii="Calibri" w:hAnsi="Calibri" w:cs="Calibri"/>
          <w:color w:val="002060"/>
        </w:rPr>
        <w:t>To konkretne i realistyczne postulaty. Nie mówimy o kosztownych strategiach, tylko o działaniach, które można wdrożyć tu i teraz. Niestety, tylko 43% firm zna założenia nowej polityki migracyjnej na lata 2025–2030, co oznacza, że aż 57% – czyli ponad połowa – nie ma o niej wiedzy. To pokazuje brak skutecznej komunikacji ze strony państwa. A przecież zgodnie z tą polityką to właśnie pracodawca odgrywa kluczową rolę w procesie integracji cudzoziemców</w:t>
      </w:r>
      <w:r w:rsidRPr="00FA49FB">
        <w:rPr>
          <w:rFonts w:ascii="Calibri" w:hAnsi="Calibri" w:cs="Calibri"/>
          <w:color w:val="002060"/>
        </w:rPr>
        <w:t xml:space="preserve"> – </w:t>
      </w:r>
      <w:r w:rsidRPr="00FA49FB">
        <w:rPr>
          <w:rFonts w:ascii="Calibri" w:hAnsi="Calibri" w:cs="Calibri"/>
          <w:b/>
          <w:bCs/>
          <w:color w:val="002060"/>
        </w:rPr>
        <w:t>mówi Magda Dąbrowska, wiceprezeska Grupy Progres.</w:t>
      </w:r>
    </w:p>
    <w:p w14:paraId="6A45E897" w14:textId="77777777" w:rsidR="00C61480" w:rsidRPr="00FA49FB" w:rsidRDefault="00C61480" w:rsidP="006E5DFE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</w:p>
    <w:p w14:paraId="77674D06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FA49FB">
        <w:rPr>
          <w:rFonts w:ascii="Calibri" w:hAnsi="Calibri" w:cs="Calibri"/>
          <w:b/>
          <w:bCs/>
          <w:color w:val="002060"/>
        </w:rPr>
        <w:t>Kto powinien kształtować politykę migracyjną? Firmy chcą mieć głos</w:t>
      </w:r>
    </w:p>
    <w:p w14:paraId="5102C5D5" w14:textId="77777777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7ADF535E" w14:textId="1F8DDC34" w:rsidR="004A4C2A" w:rsidRPr="00FA49FB" w:rsidRDefault="004A4C2A" w:rsidP="006E5DFE">
      <w:pPr>
        <w:spacing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 xml:space="preserve">Zdecydowana większość pracodawców (72%) uważa, że powinni </w:t>
      </w:r>
      <w:r w:rsidR="00FA49FB">
        <w:rPr>
          <w:rFonts w:ascii="Calibri" w:hAnsi="Calibri" w:cs="Calibri"/>
          <w:color w:val="002060"/>
        </w:rPr>
        <w:t xml:space="preserve">oni </w:t>
      </w:r>
      <w:r w:rsidRPr="00FA49FB">
        <w:rPr>
          <w:rFonts w:ascii="Calibri" w:hAnsi="Calibri" w:cs="Calibri"/>
          <w:color w:val="002060"/>
        </w:rPr>
        <w:t>mieć wpływ na tworzenie polityki migracyjnej. Tyle samo (72%) nie widzi dziś wpływu zmian migracyjnych na swoje działania, ale 28% już go odczuwa. Równocześnie 55% firm planuje zatrudniać więcej cudzoziemców, a 48% korzysta z usług doradczych dotyczących legalizacji pracy.</w:t>
      </w:r>
      <w:r w:rsidR="006E5DFE" w:rsidRPr="00FA49FB">
        <w:rPr>
          <w:rFonts w:ascii="Calibri" w:hAnsi="Calibri" w:cs="Calibri"/>
          <w:color w:val="002060"/>
        </w:rPr>
        <w:t xml:space="preserve"> </w:t>
      </w:r>
      <w:r w:rsidRPr="00FA49FB">
        <w:rPr>
          <w:rFonts w:ascii="Calibri" w:hAnsi="Calibri" w:cs="Calibri"/>
          <w:color w:val="002060"/>
        </w:rPr>
        <w:t>Pomimo gotowości do rekrutacji, aż 80% firm nie czuje się przygotowanych do zatrudniania osób spoza Europy, np. z Kolumbii czy Filipin.</w:t>
      </w:r>
    </w:p>
    <w:p w14:paraId="32623D60" w14:textId="77777777" w:rsidR="00C61480" w:rsidRPr="00FA49FB" w:rsidRDefault="00C61480" w:rsidP="006E5DFE">
      <w:pPr>
        <w:spacing w:line="276" w:lineRule="auto"/>
        <w:jc w:val="both"/>
        <w:rPr>
          <w:rFonts w:ascii="Calibri" w:hAnsi="Calibri" w:cs="Calibri"/>
          <w:color w:val="002060"/>
        </w:rPr>
      </w:pPr>
    </w:p>
    <w:p w14:paraId="71E0F6B3" w14:textId="2D673FCF" w:rsidR="00C61480" w:rsidRPr="00FA49FB" w:rsidRDefault="00C61480" w:rsidP="006E5DFE">
      <w:pP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FA49FB">
        <w:rPr>
          <w:rFonts w:ascii="Calibri" w:hAnsi="Calibri" w:cs="Calibri"/>
          <w:color w:val="002060"/>
        </w:rPr>
        <w:t xml:space="preserve">– </w:t>
      </w:r>
      <w:r w:rsidRPr="00FA49FB">
        <w:rPr>
          <w:rFonts w:ascii="Calibri" w:hAnsi="Calibri" w:cs="Calibri"/>
          <w:i/>
          <w:iCs/>
          <w:color w:val="002060"/>
        </w:rPr>
        <w:t>Jeśli Polska chce pozyskiwać pracowników z dalszych regionów świata, takich jak Kolumbia czy Filipiny, musi zadbać o odpowiednią infrastrukturę administracyjną, szkoleniową i kulturową. Dziś tego przygotowania po prostu nie ma – ani po stronie urzędów, ani po stronie pracodawców. Aż 80% firm w naszym badaniu przyznało, że nie czuje się gotowych na zatrudnianie osób spoza Europy. To wyraźny sygnał, że bez systemowego wsparcia i realnych narzędzi adaptacyjnych</w:t>
      </w:r>
      <w:r w:rsidR="00FA49FB">
        <w:rPr>
          <w:rFonts w:ascii="Calibri" w:hAnsi="Calibri" w:cs="Calibri"/>
          <w:i/>
          <w:iCs/>
          <w:color w:val="002060"/>
        </w:rPr>
        <w:t>,</w:t>
      </w:r>
      <w:r w:rsidRPr="00FA49FB">
        <w:rPr>
          <w:rFonts w:ascii="Calibri" w:hAnsi="Calibri" w:cs="Calibri"/>
          <w:i/>
          <w:iCs/>
          <w:color w:val="002060"/>
        </w:rPr>
        <w:t xml:space="preserve"> nie będziemy w stanie konkurować o talenty z innych krajów. Długofalowa polityka migracyjna to nie tylko dokument – to </w:t>
      </w:r>
      <w:r w:rsidR="00941295">
        <w:rPr>
          <w:rFonts w:ascii="Calibri" w:hAnsi="Calibri" w:cs="Calibri"/>
          <w:i/>
          <w:iCs/>
          <w:color w:val="002060"/>
        </w:rPr>
        <w:t xml:space="preserve">powinny być </w:t>
      </w:r>
      <w:r w:rsidRPr="00FA49FB">
        <w:rPr>
          <w:rFonts w:ascii="Calibri" w:hAnsi="Calibri" w:cs="Calibri"/>
          <w:i/>
          <w:iCs/>
          <w:color w:val="002060"/>
        </w:rPr>
        <w:t>konkretne rozwiązania i stabilne ramy, które muszą być znane, zrozumiałe i dostępne dla biznesu</w:t>
      </w:r>
      <w:r w:rsidRPr="00FA49FB">
        <w:rPr>
          <w:rFonts w:ascii="Calibri" w:hAnsi="Calibri" w:cs="Calibri"/>
          <w:color w:val="002060"/>
        </w:rPr>
        <w:t xml:space="preserve"> – </w:t>
      </w:r>
      <w:r w:rsidRPr="00FA49FB">
        <w:rPr>
          <w:rFonts w:ascii="Calibri" w:hAnsi="Calibri" w:cs="Calibri"/>
          <w:b/>
          <w:bCs/>
          <w:color w:val="002060"/>
        </w:rPr>
        <w:t xml:space="preserve">podsumowuje Magda Dąbrowska, wiceprezeska Grupy Progres. </w:t>
      </w:r>
    </w:p>
    <w:p w14:paraId="43F8C2C9" w14:textId="4F80BE5B" w:rsidR="003E1F86" w:rsidRPr="00FA49FB" w:rsidRDefault="003E1F86" w:rsidP="00973F2E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A49FB">
        <w:rPr>
          <w:rFonts w:asciiTheme="minorHAnsi" w:hAnsiTheme="minorHAnsi" w:cstheme="minorHAnsi"/>
          <w:color w:val="002060"/>
          <w:sz w:val="18"/>
          <w:szCs w:val="18"/>
        </w:rPr>
        <w:lastRenderedPageBreak/>
        <w:t>***</w:t>
      </w:r>
    </w:p>
    <w:p w14:paraId="3B1AE146" w14:textId="63E416EF" w:rsidR="009F1EDC" w:rsidRPr="00FA49FB" w:rsidRDefault="00E20A60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</w:pPr>
      <w:r w:rsidRPr="00FA49FB">
        <w:rPr>
          <w:rFonts w:asciiTheme="minorHAnsi" w:hAnsiTheme="minorHAnsi" w:cstheme="minorHAnsi"/>
          <w:b/>
          <w:bCs/>
          <w:color w:val="002060"/>
          <w:sz w:val="18"/>
          <w:szCs w:val="18"/>
          <w:shd w:val="clear" w:color="auto" w:fill="FFFFFF"/>
        </w:rPr>
        <w:t xml:space="preserve">Holding Grupy Progres </w:t>
      </w:r>
      <w:r w:rsidRPr="00FA49FB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 w:rsidRPr="00FA49FB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</w:t>
      </w:r>
      <w:r w:rsidRPr="00FA49FB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 w:rsidRPr="00FA49FB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,</w:t>
      </w:r>
      <w:r w:rsidRPr="00FA49FB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56E2D912" w14:textId="77777777" w:rsidR="009F1EDC" w:rsidRPr="00FA49FB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FA49FB">
        <w:rPr>
          <w:rFonts w:ascii="Calibri" w:hAnsi="Calibri" w:cs="Calibri"/>
          <w:b/>
          <w:color w:val="002060"/>
        </w:rPr>
        <w:t>***</w:t>
      </w:r>
    </w:p>
    <w:p w14:paraId="2567F060" w14:textId="77777777" w:rsidR="00C32699" w:rsidRPr="00FA49FB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2060"/>
        </w:rPr>
      </w:pPr>
      <w:r w:rsidRPr="00FA49FB">
        <w:rPr>
          <w:rFonts w:ascii="Calibri" w:hAnsi="Calibri" w:cs="Calibri"/>
          <w:b/>
          <w:color w:val="002060"/>
        </w:rPr>
        <w:t xml:space="preserve">Biuro prasowe Grupy Progres: </w:t>
      </w:r>
    </w:p>
    <w:p w14:paraId="2514AFF4" w14:textId="25AEF10B" w:rsidR="00C32699" w:rsidRPr="00FA49FB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>Kamila Tyniec</w:t>
      </w:r>
      <w:r w:rsidR="009F1EDC" w:rsidRPr="00FA49FB">
        <w:rPr>
          <w:rFonts w:ascii="Calibri" w:hAnsi="Calibri" w:cs="Calibri"/>
          <w:color w:val="002060"/>
        </w:rPr>
        <w:t xml:space="preserve"> </w:t>
      </w:r>
    </w:p>
    <w:p w14:paraId="089A0EF4" w14:textId="0362B354" w:rsidR="00DF5583" w:rsidRPr="00FA49FB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FA49FB">
        <w:rPr>
          <w:rFonts w:ascii="Calibri" w:hAnsi="Calibri" w:cs="Calibri"/>
          <w:color w:val="002060"/>
        </w:rPr>
        <w:t xml:space="preserve">e-mail: </w:t>
      </w:r>
      <w:hyperlink r:id="rId8" w:history="1">
        <w:r w:rsidRPr="00FA49FB">
          <w:rPr>
            <w:rStyle w:val="Hipercze"/>
            <w:rFonts w:ascii="Calibri" w:hAnsi="Calibri" w:cs="Calibri"/>
            <w:color w:val="002060"/>
          </w:rPr>
          <w:t>k.tyniec@bepr.pl</w:t>
        </w:r>
      </w:hyperlink>
      <w:r w:rsidR="006D016D" w:rsidRPr="00FA49FB">
        <w:rPr>
          <w:rFonts w:ascii="Calibri" w:hAnsi="Calibri" w:cs="Calibri"/>
          <w:color w:val="002060"/>
        </w:rPr>
        <w:t xml:space="preserve"> </w:t>
      </w:r>
      <w:r w:rsidR="001C2858" w:rsidRPr="00FA49FB">
        <w:rPr>
          <w:rFonts w:ascii="Calibri" w:hAnsi="Calibri" w:cs="Calibri"/>
          <w:color w:val="002060"/>
        </w:rPr>
        <w:t xml:space="preserve">lub </w:t>
      </w:r>
      <w:r w:rsidRPr="00FA49FB">
        <w:rPr>
          <w:rFonts w:ascii="Calibri" w:hAnsi="Calibri" w:cs="Calibri"/>
          <w:color w:val="002060"/>
        </w:rPr>
        <w:t>kom. +48 500 690 965</w:t>
      </w:r>
    </w:p>
    <w:sectPr w:rsidR="00DF5583" w:rsidRPr="00FA49FB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FF6A" w14:textId="77777777" w:rsidR="00605048" w:rsidRDefault="00605048" w:rsidP="00B332FF">
      <w:r>
        <w:separator/>
      </w:r>
    </w:p>
  </w:endnote>
  <w:endnote w:type="continuationSeparator" w:id="0">
    <w:p w14:paraId="5226A1E1" w14:textId="77777777" w:rsidR="00605048" w:rsidRDefault="00605048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95F6" w14:textId="77777777" w:rsidR="00605048" w:rsidRDefault="00605048" w:rsidP="00B332FF">
      <w:r>
        <w:separator/>
      </w:r>
    </w:p>
  </w:footnote>
  <w:footnote w:type="continuationSeparator" w:id="0">
    <w:p w14:paraId="2A8937C4" w14:textId="77777777" w:rsidR="00605048" w:rsidRDefault="00605048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604-01-00-389 ;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CE7"/>
    <w:multiLevelType w:val="multilevel"/>
    <w:tmpl w:val="3F4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93858"/>
    <w:multiLevelType w:val="multilevel"/>
    <w:tmpl w:val="941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1313D4"/>
    <w:multiLevelType w:val="multilevel"/>
    <w:tmpl w:val="9D2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8019D"/>
    <w:multiLevelType w:val="hybridMultilevel"/>
    <w:tmpl w:val="45B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B25"/>
    <w:multiLevelType w:val="hybridMultilevel"/>
    <w:tmpl w:val="1542EBDE"/>
    <w:lvl w:ilvl="0" w:tplc="5A40B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1B41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C7C64"/>
    <w:multiLevelType w:val="multilevel"/>
    <w:tmpl w:val="C210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6B51A4"/>
    <w:multiLevelType w:val="multilevel"/>
    <w:tmpl w:val="6A82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7E0429"/>
    <w:multiLevelType w:val="hybridMultilevel"/>
    <w:tmpl w:val="B3B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B5202"/>
    <w:multiLevelType w:val="hybridMultilevel"/>
    <w:tmpl w:val="CAF490D6"/>
    <w:lvl w:ilvl="0" w:tplc="50ECC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3455F"/>
    <w:multiLevelType w:val="hybridMultilevel"/>
    <w:tmpl w:val="84F2C5DA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6847"/>
    <w:multiLevelType w:val="multilevel"/>
    <w:tmpl w:val="6F1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112116A"/>
    <w:multiLevelType w:val="multilevel"/>
    <w:tmpl w:val="9A9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12269"/>
    <w:multiLevelType w:val="multilevel"/>
    <w:tmpl w:val="9DE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AA5826"/>
    <w:multiLevelType w:val="multilevel"/>
    <w:tmpl w:val="FE1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7"/>
  </w:num>
  <w:num w:numId="3" w16cid:durableId="1714769923">
    <w:abstractNumId w:val="30"/>
  </w:num>
  <w:num w:numId="4" w16cid:durableId="2081246455">
    <w:abstractNumId w:val="7"/>
  </w:num>
  <w:num w:numId="5" w16cid:durableId="1540320976">
    <w:abstractNumId w:val="29"/>
  </w:num>
  <w:num w:numId="6" w16cid:durableId="1414085053">
    <w:abstractNumId w:val="8"/>
  </w:num>
  <w:num w:numId="7" w16cid:durableId="1214734065">
    <w:abstractNumId w:val="32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31"/>
  </w:num>
  <w:num w:numId="11" w16cid:durableId="1633288417">
    <w:abstractNumId w:val="23"/>
  </w:num>
  <w:num w:numId="12" w16cid:durableId="377634687">
    <w:abstractNumId w:val="20"/>
  </w:num>
  <w:num w:numId="13" w16cid:durableId="911044234">
    <w:abstractNumId w:val="16"/>
  </w:num>
  <w:num w:numId="14" w16cid:durableId="1137453245">
    <w:abstractNumId w:val="22"/>
  </w:num>
  <w:num w:numId="15" w16cid:durableId="470363962">
    <w:abstractNumId w:val="35"/>
  </w:num>
  <w:num w:numId="16" w16cid:durableId="1285700013">
    <w:abstractNumId w:val="14"/>
  </w:num>
  <w:num w:numId="17" w16cid:durableId="1133795825">
    <w:abstractNumId w:val="21"/>
  </w:num>
  <w:num w:numId="18" w16cid:durableId="1303537857">
    <w:abstractNumId w:val="19"/>
  </w:num>
  <w:num w:numId="19" w16cid:durableId="1926765156">
    <w:abstractNumId w:val="12"/>
  </w:num>
  <w:num w:numId="20" w16cid:durableId="485820784">
    <w:abstractNumId w:val="6"/>
  </w:num>
  <w:num w:numId="21" w16cid:durableId="1643384972">
    <w:abstractNumId w:val="0"/>
  </w:num>
  <w:num w:numId="22" w16cid:durableId="480119802">
    <w:abstractNumId w:val="11"/>
  </w:num>
  <w:num w:numId="23" w16cid:durableId="284967887">
    <w:abstractNumId w:val="10"/>
  </w:num>
  <w:num w:numId="24" w16cid:durableId="141629701">
    <w:abstractNumId w:val="4"/>
  </w:num>
  <w:num w:numId="25" w16cid:durableId="1708481862">
    <w:abstractNumId w:val="37"/>
  </w:num>
  <w:num w:numId="26" w16cid:durableId="1572809611">
    <w:abstractNumId w:val="15"/>
  </w:num>
  <w:num w:numId="27" w16cid:durableId="278342226">
    <w:abstractNumId w:val="27"/>
  </w:num>
  <w:num w:numId="28" w16cid:durableId="1076047496">
    <w:abstractNumId w:val="25"/>
  </w:num>
  <w:num w:numId="29" w16cid:durableId="832259406">
    <w:abstractNumId w:val="36"/>
  </w:num>
  <w:num w:numId="30" w16cid:durableId="1557543297">
    <w:abstractNumId w:val="5"/>
  </w:num>
  <w:num w:numId="31" w16cid:durableId="1412123822">
    <w:abstractNumId w:val="24"/>
  </w:num>
  <w:num w:numId="32" w16cid:durableId="160853862">
    <w:abstractNumId w:val="28"/>
  </w:num>
  <w:num w:numId="33" w16cid:durableId="418717840">
    <w:abstractNumId w:val="34"/>
  </w:num>
  <w:num w:numId="34" w16cid:durableId="793449720">
    <w:abstractNumId w:val="26"/>
  </w:num>
  <w:num w:numId="35" w16cid:durableId="1921525486">
    <w:abstractNumId w:val="13"/>
  </w:num>
  <w:num w:numId="36" w16cid:durableId="443892054">
    <w:abstractNumId w:val="18"/>
  </w:num>
  <w:num w:numId="37" w16cid:durableId="1591893584">
    <w:abstractNumId w:val="33"/>
  </w:num>
  <w:num w:numId="38" w16cid:durableId="1333530970">
    <w:abstractNumId w:val="3"/>
  </w:num>
  <w:num w:numId="39" w16cid:durableId="1633706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166C0"/>
    <w:rsid w:val="000204C6"/>
    <w:rsid w:val="00021EE9"/>
    <w:rsid w:val="00022B0F"/>
    <w:rsid w:val="0002710A"/>
    <w:rsid w:val="000279FC"/>
    <w:rsid w:val="00027D1D"/>
    <w:rsid w:val="000302FF"/>
    <w:rsid w:val="00034974"/>
    <w:rsid w:val="00036102"/>
    <w:rsid w:val="0003646B"/>
    <w:rsid w:val="0004097E"/>
    <w:rsid w:val="000426D5"/>
    <w:rsid w:val="0004544B"/>
    <w:rsid w:val="0005083D"/>
    <w:rsid w:val="00051B3A"/>
    <w:rsid w:val="00051FE9"/>
    <w:rsid w:val="000532A5"/>
    <w:rsid w:val="00053363"/>
    <w:rsid w:val="0005546C"/>
    <w:rsid w:val="000565AC"/>
    <w:rsid w:val="00057B5E"/>
    <w:rsid w:val="0006282B"/>
    <w:rsid w:val="00065D23"/>
    <w:rsid w:val="000668DA"/>
    <w:rsid w:val="00067662"/>
    <w:rsid w:val="00070D5C"/>
    <w:rsid w:val="000745D5"/>
    <w:rsid w:val="00074B37"/>
    <w:rsid w:val="000802A6"/>
    <w:rsid w:val="00080CD1"/>
    <w:rsid w:val="0008182C"/>
    <w:rsid w:val="0008478A"/>
    <w:rsid w:val="00085F74"/>
    <w:rsid w:val="000902C0"/>
    <w:rsid w:val="000924FC"/>
    <w:rsid w:val="000A1C28"/>
    <w:rsid w:val="000A3077"/>
    <w:rsid w:val="000A3552"/>
    <w:rsid w:val="000A6C87"/>
    <w:rsid w:val="000A7734"/>
    <w:rsid w:val="000B2757"/>
    <w:rsid w:val="000B2884"/>
    <w:rsid w:val="000B373F"/>
    <w:rsid w:val="000C0681"/>
    <w:rsid w:val="000C3270"/>
    <w:rsid w:val="000C348A"/>
    <w:rsid w:val="000C403C"/>
    <w:rsid w:val="000C43C5"/>
    <w:rsid w:val="000C44DC"/>
    <w:rsid w:val="000C4E9A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27BC7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249"/>
    <w:rsid w:val="00165D83"/>
    <w:rsid w:val="001678BC"/>
    <w:rsid w:val="00170E88"/>
    <w:rsid w:val="00172852"/>
    <w:rsid w:val="00180C30"/>
    <w:rsid w:val="00180F6C"/>
    <w:rsid w:val="001834B1"/>
    <w:rsid w:val="00185BD9"/>
    <w:rsid w:val="00186403"/>
    <w:rsid w:val="001869A6"/>
    <w:rsid w:val="00190903"/>
    <w:rsid w:val="00192A33"/>
    <w:rsid w:val="0019352E"/>
    <w:rsid w:val="001944AA"/>
    <w:rsid w:val="00194540"/>
    <w:rsid w:val="00196A38"/>
    <w:rsid w:val="00196D25"/>
    <w:rsid w:val="001A077B"/>
    <w:rsid w:val="001A1BCB"/>
    <w:rsid w:val="001A3B60"/>
    <w:rsid w:val="001A3CF1"/>
    <w:rsid w:val="001A432A"/>
    <w:rsid w:val="001A4879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558"/>
    <w:rsid w:val="001C074B"/>
    <w:rsid w:val="001C2858"/>
    <w:rsid w:val="001C5671"/>
    <w:rsid w:val="001C6A76"/>
    <w:rsid w:val="001D0185"/>
    <w:rsid w:val="001D06ED"/>
    <w:rsid w:val="001D2D28"/>
    <w:rsid w:val="001D35E3"/>
    <w:rsid w:val="001D50C9"/>
    <w:rsid w:val="001D67B4"/>
    <w:rsid w:val="001D6B65"/>
    <w:rsid w:val="001D752F"/>
    <w:rsid w:val="001E2108"/>
    <w:rsid w:val="001E358E"/>
    <w:rsid w:val="001E74E4"/>
    <w:rsid w:val="001E7FE8"/>
    <w:rsid w:val="001F03BC"/>
    <w:rsid w:val="001F14B3"/>
    <w:rsid w:val="001F2E7D"/>
    <w:rsid w:val="001F4C86"/>
    <w:rsid w:val="001F5071"/>
    <w:rsid w:val="001F7C74"/>
    <w:rsid w:val="002036E2"/>
    <w:rsid w:val="0020602B"/>
    <w:rsid w:val="002102B1"/>
    <w:rsid w:val="002102D7"/>
    <w:rsid w:val="00213FDE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42C4"/>
    <w:rsid w:val="00237181"/>
    <w:rsid w:val="00237E0C"/>
    <w:rsid w:val="00240AE2"/>
    <w:rsid w:val="00241CDE"/>
    <w:rsid w:val="002427D8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F0A"/>
    <w:rsid w:val="00254F35"/>
    <w:rsid w:val="00256855"/>
    <w:rsid w:val="0026320C"/>
    <w:rsid w:val="00270F72"/>
    <w:rsid w:val="00271898"/>
    <w:rsid w:val="00274C55"/>
    <w:rsid w:val="0027513E"/>
    <w:rsid w:val="00276CE6"/>
    <w:rsid w:val="0027776A"/>
    <w:rsid w:val="00280B72"/>
    <w:rsid w:val="002830F7"/>
    <w:rsid w:val="00286E1F"/>
    <w:rsid w:val="0028720F"/>
    <w:rsid w:val="00293D11"/>
    <w:rsid w:val="0029614E"/>
    <w:rsid w:val="00296C98"/>
    <w:rsid w:val="00296D40"/>
    <w:rsid w:val="002A0C91"/>
    <w:rsid w:val="002A1444"/>
    <w:rsid w:val="002A3BAD"/>
    <w:rsid w:val="002A406D"/>
    <w:rsid w:val="002A5441"/>
    <w:rsid w:val="002A6884"/>
    <w:rsid w:val="002A6F1A"/>
    <w:rsid w:val="002A7538"/>
    <w:rsid w:val="002B0703"/>
    <w:rsid w:val="002B07B8"/>
    <w:rsid w:val="002B2936"/>
    <w:rsid w:val="002B4784"/>
    <w:rsid w:val="002B550C"/>
    <w:rsid w:val="002B6D71"/>
    <w:rsid w:val="002C19BC"/>
    <w:rsid w:val="002C295A"/>
    <w:rsid w:val="002C7FCC"/>
    <w:rsid w:val="002D06AC"/>
    <w:rsid w:val="002D14F1"/>
    <w:rsid w:val="002E1DA6"/>
    <w:rsid w:val="002E3D12"/>
    <w:rsid w:val="002E4735"/>
    <w:rsid w:val="002E4D8D"/>
    <w:rsid w:val="002E576E"/>
    <w:rsid w:val="002E6E25"/>
    <w:rsid w:val="002E6E5D"/>
    <w:rsid w:val="002E6FD1"/>
    <w:rsid w:val="002F04AB"/>
    <w:rsid w:val="002F3363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37319"/>
    <w:rsid w:val="003414F1"/>
    <w:rsid w:val="0034328E"/>
    <w:rsid w:val="00345ECE"/>
    <w:rsid w:val="00346619"/>
    <w:rsid w:val="003517F9"/>
    <w:rsid w:val="00352BFB"/>
    <w:rsid w:val="00353D63"/>
    <w:rsid w:val="00354CB2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3943"/>
    <w:rsid w:val="00364942"/>
    <w:rsid w:val="00365CAD"/>
    <w:rsid w:val="00367362"/>
    <w:rsid w:val="0036739B"/>
    <w:rsid w:val="0037027A"/>
    <w:rsid w:val="003708EF"/>
    <w:rsid w:val="0037337E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B758A"/>
    <w:rsid w:val="003C022A"/>
    <w:rsid w:val="003C2703"/>
    <w:rsid w:val="003C2B95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ABA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02F"/>
    <w:rsid w:val="004476A4"/>
    <w:rsid w:val="00447B09"/>
    <w:rsid w:val="004502E9"/>
    <w:rsid w:val="00451035"/>
    <w:rsid w:val="00451DF4"/>
    <w:rsid w:val="004606E5"/>
    <w:rsid w:val="00460C94"/>
    <w:rsid w:val="00461C45"/>
    <w:rsid w:val="004623B8"/>
    <w:rsid w:val="00463167"/>
    <w:rsid w:val="00465B97"/>
    <w:rsid w:val="00470A1B"/>
    <w:rsid w:val="00470A22"/>
    <w:rsid w:val="00476C4A"/>
    <w:rsid w:val="004774D8"/>
    <w:rsid w:val="00477A42"/>
    <w:rsid w:val="004815B8"/>
    <w:rsid w:val="00481951"/>
    <w:rsid w:val="00493DC6"/>
    <w:rsid w:val="00494103"/>
    <w:rsid w:val="00495EC6"/>
    <w:rsid w:val="004972D7"/>
    <w:rsid w:val="00497D22"/>
    <w:rsid w:val="004A232B"/>
    <w:rsid w:val="004A2351"/>
    <w:rsid w:val="004A2A29"/>
    <w:rsid w:val="004A445E"/>
    <w:rsid w:val="004A4C2A"/>
    <w:rsid w:val="004A54CF"/>
    <w:rsid w:val="004B1707"/>
    <w:rsid w:val="004B7E12"/>
    <w:rsid w:val="004C0911"/>
    <w:rsid w:val="004C1449"/>
    <w:rsid w:val="004C681F"/>
    <w:rsid w:val="004D02EB"/>
    <w:rsid w:val="004D70D3"/>
    <w:rsid w:val="004E09FB"/>
    <w:rsid w:val="004E1D24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1E3D"/>
    <w:rsid w:val="0053339A"/>
    <w:rsid w:val="00533A72"/>
    <w:rsid w:val="0053464A"/>
    <w:rsid w:val="00536118"/>
    <w:rsid w:val="00536777"/>
    <w:rsid w:val="00540912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0ECF"/>
    <w:rsid w:val="00572EF3"/>
    <w:rsid w:val="005740D7"/>
    <w:rsid w:val="005747AE"/>
    <w:rsid w:val="005747CF"/>
    <w:rsid w:val="00574CB1"/>
    <w:rsid w:val="00577FBB"/>
    <w:rsid w:val="005816A8"/>
    <w:rsid w:val="00585849"/>
    <w:rsid w:val="00586D0D"/>
    <w:rsid w:val="0059056F"/>
    <w:rsid w:val="00592498"/>
    <w:rsid w:val="005927B2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02B"/>
    <w:rsid w:val="005D56D5"/>
    <w:rsid w:val="005E217E"/>
    <w:rsid w:val="005E3401"/>
    <w:rsid w:val="005E3537"/>
    <w:rsid w:val="005F355A"/>
    <w:rsid w:val="005F5E11"/>
    <w:rsid w:val="005F6596"/>
    <w:rsid w:val="005F7D58"/>
    <w:rsid w:val="00600A66"/>
    <w:rsid w:val="00605048"/>
    <w:rsid w:val="00606CAA"/>
    <w:rsid w:val="006110BF"/>
    <w:rsid w:val="006130CC"/>
    <w:rsid w:val="006144DB"/>
    <w:rsid w:val="00615C30"/>
    <w:rsid w:val="00617839"/>
    <w:rsid w:val="00617A45"/>
    <w:rsid w:val="006206B8"/>
    <w:rsid w:val="00622393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1F34"/>
    <w:rsid w:val="00632A70"/>
    <w:rsid w:val="00634F14"/>
    <w:rsid w:val="0064167D"/>
    <w:rsid w:val="00643689"/>
    <w:rsid w:val="006450DC"/>
    <w:rsid w:val="006459F8"/>
    <w:rsid w:val="00651118"/>
    <w:rsid w:val="00653AA2"/>
    <w:rsid w:val="0065583E"/>
    <w:rsid w:val="00657513"/>
    <w:rsid w:val="0066106B"/>
    <w:rsid w:val="00662504"/>
    <w:rsid w:val="006642A2"/>
    <w:rsid w:val="00664495"/>
    <w:rsid w:val="00664D61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557F"/>
    <w:rsid w:val="006B7FD5"/>
    <w:rsid w:val="006C0683"/>
    <w:rsid w:val="006C0A82"/>
    <w:rsid w:val="006C3A25"/>
    <w:rsid w:val="006D016D"/>
    <w:rsid w:val="006D32CA"/>
    <w:rsid w:val="006D5D94"/>
    <w:rsid w:val="006D62CE"/>
    <w:rsid w:val="006D6514"/>
    <w:rsid w:val="006D652A"/>
    <w:rsid w:val="006D6FC0"/>
    <w:rsid w:val="006E1DD8"/>
    <w:rsid w:val="006E38A9"/>
    <w:rsid w:val="006E41A7"/>
    <w:rsid w:val="006E57A4"/>
    <w:rsid w:val="006E5DFE"/>
    <w:rsid w:val="006E657F"/>
    <w:rsid w:val="006F0E35"/>
    <w:rsid w:val="006F377D"/>
    <w:rsid w:val="00700040"/>
    <w:rsid w:val="007011C7"/>
    <w:rsid w:val="0070165E"/>
    <w:rsid w:val="00701684"/>
    <w:rsid w:val="00702611"/>
    <w:rsid w:val="00707193"/>
    <w:rsid w:val="007104E2"/>
    <w:rsid w:val="00710D44"/>
    <w:rsid w:val="00711579"/>
    <w:rsid w:val="00714B45"/>
    <w:rsid w:val="007157FA"/>
    <w:rsid w:val="00717D5E"/>
    <w:rsid w:val="00722D75"/>
    <w:rsid w:val="007240ED"/>
    <w:rsid w:val="00724C9D"/>
    <w:rsid w:val="00731CCB"/>
    <w:rsid w:val="00732CF0"/>
    <w:rsid w:val="00733113"/>
    <w:rsid w:val="00734B04"/>
    <w:rsid w:val="00735D8C"/>
    <w:rsid w:val="00740A88"/>
    <w:rsid w:val="00741F7E"/>
    <w:rsid w:val="00745D06"/>
    <w:rsid w:val="007465C3"/>
    <w:rsid w:val="00747364"/>
    <w:rsid w:val="00747C7C"/>
    <w:rsid w:val="007508C7"/>
    <w:rsid w:val="007520B9"/>
    <w:rsid w:val="00752FA8"/>
    <w:rsid w:val="00753078"/>
    <w:rsid w:val="00753BC7"/>
    <w:rsid w:val="00754944"/>
    <w:rsid w:val="007565E2"/>
    <w:rsid w:val="00760728"/>
    <w:rsid w:val="0076091F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3EB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9C4"/>
    <w:rsid w:val="007E4E0D"/>
    <w:rsid w:val="007E5349"/>
    <w:rsid w:val="007E5F53"/>
    <w:rsid w:val="007F0262"/>
    <w:rsid w:val="007F0D5A"/>
    <w:rsid w:val="007F2FA0"/>
    <w:rsid w:val="007F3A4F"/>
    <w:rsid w:val="007F3E84"/>
    <w:rsid w:val="007F55BA"/>
    <w:rsid w:val="007F5EFA"/>
    <w:rsid w:val="007F74A0"/>
    <w:rsid w:val="00804413"/>
    <w:rsid w:val="00804AEC"/>
    <w:rsid w:val="00804B88"/>
    <w:rsid w:val="0080517C"/>
    <w:rsid w:val="00805960"/>
    <w:rsid w:val="008140F1"/>
    <w:rsid w:val="008156D6"/>
    <w:rsid w:val="00817FDF"/>
    <w:rsid w:val="0082049F"/>
    <w:rsid w:val="00821C18"/>
    <w:rsid w:val="00824569"/>
    <w:rsid w:val="00826879"/>
    <w:rsid w:val="00835696"/>
    <w:rsid w:val="008375C6"/>
    <w:rsid w:val="00840053"/>
    <w:rsid w:val="00842A01"/>
    <w:rsid w:val="008464B2"/>
    <w:rsid w:val="00846A3A"/>
    <w:rsid w:val="00847211"/>
    <w:rsid w:val="00851356"/>
    <w:rsid w:val="008546FE"/>
    <w:rsid w:val="008557A8"/>
    <w:rsid w:val="008561D1"/>
    <w:rsid w:val="00856A9E"/>
    <w:rsid w:val="00873462"/>
    <w:rsid w:val="008738BB"/>
    <w:rsid w:val="00874F3D"/>
    <w:rsid w:val="0087508A"/>
    <w:rsid w:val="008777F9"/>
    <w:rsid w:val="0088277C"/>
    <w:rsid w:val="0089087A"/>
    <w:rsid w:val="00891AB5"/>
    <w:rsid w:val="00893008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D6BB0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1B5D"/>
    <w:rsid w:val="00902789"/>
    <w:rsid w:val="00902AA9"/>
    <w:rsid w:val="00902F43"/>
    <w:rsid w:val="00903D97"/>
    <w:rsid w:val="00904401"/>
    <w:rsid w:val="009050EC"/>
    <w:rsid w:val="009072B0"/>
    <w:rsid w:val="0091062A"/>
    <w:rsid w:val="00910A13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1295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46A6"/>
    <w:rsid w:val="009660F1"/>
    <w:rsid w:val="00966636"/>
    <w:rsid w:val="0097356E"/>
    <w:rsid w:val="00973F2E"/>
    <w:rsid w:val="00974C5D"/>
    <w:rsid w:val="00974D74"/>
    <w:rsid w:val="009772E6"/>
    <w:rsid w:val="00981EC9"/>
    <w:rsid w:val="00982A64"/>
    <w:rsid w:val="009833BE"/>
    <w:rsid w:val="00990859"/>
    <w:rsid w:val="00990FC5"/>
    <w:rsid w:val="00995675"/>
    <w:rsid w:val="009970FB"/>
    <w:rsid w:val="0099771C"/>
    <w:rsid w:val="009A19B2"/>
    <w:rsid w:val="009A75F4"/>
    <w:rsid w:val="009B0463"/>
    <w:rsid w:val="009B0870"/>
    <w:rsid w:val="009B155A"/>
    <w:rsid w:val="009B24DF"/>
    <w:rsid w:val="009B302C"/>
    <w:rsid w:val="009B4C51"/>
    <w:rsid w:val="009B5B52"/>
    <w:rsid w:val="009B6CD0"/>
    <w:rsid w:val="009C23BE"/>
    <w:rsid w:val="009C2D4E"/>
    <w:rsid w:val="009C4B27"/>
    <w:rsid w:val="009C5266"/>
    <w:rsid w:val="009D1B54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2F49"/>
    <w:rsid w:val="00A54E3D"/>
    <w:rsid w:val="00A56124"/>
    <w:rsid w:val="00A57925"/>
    <w:rsid w:val="00A6020E"/>
    <w:rsid w:val="00A60263"/>
    <w:rsid w:val="00A60A59"/>
    <w:rsid w:val="00A636C7"/>
    <w:rsid w:val="00A646C9"/>
    <w:rsid w:val="00A67D86"/>
    <w:rsid w:val="00A7049D"/>
    <w:rsid w:val="00A709DE"/>
    <w:rsid w:val="00A715B4"/>
    <w:rsid w:val="00A7450D"/>
    <w:rsid w:val="00A755A5"/>
    <w:rsid w:val="00A803E6"/>
    <w:rsid w:val="00A853E8"/>
    <w:rsid w:val="00A87B27"/>
    <w:rsid w:val="00A87FE3"/>
    <w:rsid w:val="00A90491"/>
    <w:rsid w:val="00A93D2E"/>
    <w:rsid w:val="00A94149"/>
    <w:rsid w:val="00A9443C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D65C2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244F"/>
    <w:rsid w:val="00B03505"/>
    <w:rsid w:val="00B03F42"/>
    <w:rsid w:val="00B04307"/>
    <w:rsid w:val="00B05E2E"/>
    <w:rsid w:val="00B073A6"/>
    <w:rsid w:val="00B12C84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479AE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647"/>
    <w:rsid w:val="00B7596F"/>
    <w:rsid w:val="00B75DA6"/>
    <w:rsid w:val="00B80899"/>
    <w:rsid w:val="00B81D6B"/>
    <w:rsid w:val="00B86506"/>
    <w:rsid w:val="00B86ACB"/>
    <w:rsid w:val="00B87DA2"/>
    <w:rsid w:val="00B87EB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3F4B"/>
    <w:rsid w:val="00BA67B3"/>
    <w:rsid w:val="00BA7A9F"/>
    <w:rsid w:val="00BB0821"/>
    <w:rsid w:val="00BB2AB9"/>
    <w:rsid w:val="00BB6D0E"/>
    <w:rsid w:val="00BB6D37"/>
    <w:rsid w:val="00BC0B37"/>
    <w:rsid w:val="00BC2623"/>
    <w:rsid w:val="00BC2D7D"/>
    <w:rsid w:val="00BC4AB3"/>
    <w:rsid w:val="00BC76DF"/>
    <w:rsid w:val="00BD09D7"/>
    <w:rsid w:val="00BD0BB6"/>
    <w:rsid w:val="00BD2950"/>
    <w:rsid w:val="00BD6055"/>
    <w:rsid w:val="00BE0EF4"/>
    <w:rsid w:val="00BE1ABD"/>
    <w:rsid w:val="00BE1E7E"/>
    <w:rsid w:val="00BE1F69"/>
    <w:rsid w:val="00BE280F"/>
    <w:rsid w:val="00BE3F59"/>
    <w:rsid w:val="00BE4456"/>
    <w:rsid w:val="00BE5172"/>
    <w:rsid w:val="00BE6A37"/>
    <w:rsid w:val="00BE6C2A"/>
    <w:rsid w:val="00BE7867"/>
    <w:rsid w:val="00BE7AC1"/>
    <w:rsid w:val="00BF080B"/>
    <w:rsid w:val="00BF210F"/>
    <w:rsid w:val="00BF3359"/>
    <w:rsid w:val="00BF6F50"/>
    <w:rsid w:val="00BF789C"/>
    <w:rsid w:val="00BF7B28"/>
    <w:rsid w:val="00C0117C"/>
    <w:rsid w:val="00C029DA"/>
    <w:rsid w:val="00C02AE9"/>
    <w:rsid w:val="00C02B8C"/>
    <w:rsid w:val="00C05320"/>
    <w:rsid w:val="00C068CE"/>
    <w:rsid w:val="00C1032D"/>
    <w:rsid w:val="00C11EEA"/>
    <w:rsid w:val="00C12FEF"/>
    <w:rsid w:val="00C21316"/>
    <w:rsid w:val="00C22A96"/>
    <w:rsid w:val="00C23075"/>
    <w:rsid w:val="00C259ED"/>
    <w:rsid w:val="00C25FAF"/>
    <w:rsid w:val="00C2780E"/>
    <w:rsid w:val="00C30652"/>
    <w:rsid w:val="00C312BC"/>
    <w:rsid w:val="00C314F7"/>
    <w:rsid w:val="00C31B67"/>
    <w:rsid w:val="00C31FA6"/>
    <w:rsid w:val="00C32699"/>
    <w:rsid w:val="00C3641C"/>
    <w:rsid w:val="00C37D47"/>
    <w:rsid w:val="00C40E38"/>
    <w:rsid w:val="00C42D46"/>
    <w:rsid w:val="00C43E70"/>
    <w:rsid w:val="00C45C6B"/>
    <w:rsid w:val="00C467A0"/>
    <w:rsid w:val="00C47088"/>
    <w:rsid w:val="00C4774C"/>
    <w:rsid w:val="00C50E5D"/>
    <w:rsid w:val="00C54C57"/>
    <w:rsid w:val="00C573E7"/>
    <w:rsid w:val="00C60A32"/>
    <w:rsid w:val="00C6105B"/>
    <w:rsid w:val="00C612B4"/>
    <w:rsid w:val="00C61480"/>
    <w:rsid w:val="00C703CA"/>
    <w:rsid w:val="00C72A81"/>
    <w:rsid w:val="00C73051"/>
    <w:rsid w:val="00C73370"/>
    <w:rsid w:val="00C81B78"/>
    <w:rsid w:val="00C852BE"/>
    <w:rsid w:val="00C8535E"/>
    <w:rsid w:val="00C86CB8"/>
    <w:rsid w:val="00C918FF"/>
    <w:rsid w:val="00C92005"/>
    <w:rsid w:val="00C93D2F"/>
    <w:rsid w:val="00C94633"/>
    <w:rsid w:val="00C94678"/>
    <w:rsid w:val="00C9579D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888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0F5"/>
    <w:rsid w:val="00CE7D89"/>
    <w:rsid w:val="00CF105F"/>
    <w:rsid w:val="00CF148D"/>
    <w:rsid w:val="00CF2872"/>
    <w:rsid w:val="00CF5420"/>
    <w:rsid w:val="00CF5DC3"/>
    <w:rsid w:val="00CF635D"/>
    <w:rsid w:val="00CF6432"/>
    <w:rsid w:val="00CF778E"/>
    <w:rsid w:val="00D042CF"/>
    <w:rsid w:val="00D0685D"/>
    <w:rsid w:val="00D06C42"/>
    <w:rsid w:val="00D07E15"/>
    <w:rsid w:val="00D10A6F"/>
    <w:rsid w:val="00D12CC8"/>
    <w:rsid w:val="00D12EAA"/>
    <w:rsid w:val="00D13269"/>
    <w:rsid w:val="00D20821"/>
    <w:rsid w:val="00D24642"/>
    <w:rsid w:val="00D27155"/>
    <w:rsid w:val="00D312DE"/>
    <w:rsid w:val="00D345FF"/>
    <w:rsid w:val="00D3498E"/>
    <w:rsid w:val="00D35127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6C8"/>
    <w:rsid w:val="00D81D2B"/>
    <w:rsid w:val="00D83B31"/>
    <w:rsid w:val="00D8750D"/>
    <w:rsid w:val="00D9195B"/>
    <w:rsid w:val="00D97599"/>
    <w:rsid w:val="00DA10B6"/>
    <w:rsid w:val="00DA5E25"/>
    <w:rsid w:val="00DA6C2E"/>
    <w:rsid w:val="00DA7433"/>
    <w:rsid w:val="00DA7E1B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3317"/>
    <w:rsid w:val="00DF5583"/>
    <w:rsid w:val="00E00EFD"/>
    <w:rsid w:val="00E017EC"/>
    <w:rsid w:val="00E03C52"/>
    <w:rsid w:val="00E05548"/>
    <w:rsid w:val="00E07EAA"/>
    <w:rsid w:val="00E123DB"/>
    <w:rsid w:val="00E13B3B"/>
    <w:rsid w:val="00E153CB"/>
    <w:rsid w:val="00E161BE"/>
    <w:rsid w:val="00E16B37"/>
    <w:rsid w:val="00E17DEF"/>
    <w:rsid w:val="00E20A60"/>
    <w:rsid w:val="00E22054"/>
    <w:rsid w:val="00E22159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103F"/>
    <w:rsid w:val="00E52139"/>
    <w:rsid w:val="00E52B15"/>
    <w:rsid w:val="00E55742"/>
    <w:rsid w:val="00E559BB"/>
    <w:rsid w:val="00E57B9B"/>
    <w:rsid w:val="00E60047"/>
    <w:rsid w:val="00E615D1"/>
    <w:rsid w:val="00E63EE8"/>
    <w:rsid w:val="00E65520"/>
    <w:rsid w:val="00E66EC5"/>
    <w:rsid w:val="00E671BC"/>
    <w:rsid w:val="00E708B5"/>
    <w:rsid w:val="00E721E2"/>
    <w:rsid w:val="00E72F0A"/>
    <w:rsid w:val="00E750A6"/>
    <w:rsid w:val="00E75255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A6400"/>
    <w:rsid w:val="00EB05AE"/>
    <w:rsid w:val="00EB14B7"/>
    <w:rsid w:val="00EB3A78"/>
    <w:rsid w:val="00EB3A8F"/>
    <w:rsid w:val="00EB52F7"/>
    <w:rsid w:val="00EC09DE"/>
    <w:rsid w:val="00EC0CCA"/>
    <w:rsid w:val="00EC3516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3D9E"/>
    <w:rsid w:val="00ED62E3"/>
    <w:rsid w:val="00ED73F3"/>
    <w:rsid w:val="00ED7494"/>
    <w:rsid w:val="00EE292E"/>
    <w:rsid w:val="00EE6B69"/>
    <w:rsid w:val="00EF1D20"/>
    <w:rsid w:val="00EF2873"/>
    <w:rsid w:val="00EF62CE"/>
    <w:rsid w:val="00EF6665"/>
    <w:rsid w:val="00EF775C"/>
    <w:rsid w:val="00F1211C"/>
    <w:rsid w:val="00F125CF"/>
    <w:rsid w:val="00F13302"/>
    <w:rsid w:val="00F155B4"/>
    <w:rsid w:val="00F23080"/>
    <w:rsid w:val="00F23E5F"/>
    <w:rsid w:val="00F2485C"/>
    <w:rsid w:val="00F24D13"/>
    <w:rsid w:val="00F2796A"/>
    <w:rsid w:val="00F27EC4"/>
    <w:rsid w:val="00F302ED"/>
    <w:rsid w:val="00F30419"/>
    <w:rsid w:val="00F30619"/>
    <w:rsid w:val="00F343D9"/>
    <w:rsid w:val="00F34F1F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371"/>
    <w:rsid w:val="00F51440"/>
    <w:rsid w:val="00F52AC0"/>
    <w:rsid w:val="00F52FD7"/>
    <w:rsid w:val="00F54BC8"/>
    <w:rsid w:val="00F60908"/>
    <w:rsid w:val="00F60D97"/>
    <w:rsid w:val="00F639C0"/>
    <w:rsid w:val="00F64107"/>
    <w:rsid w:val="00F659AF"/>
    <w:rsid w:val="00F65DE7"/>
    <w:rsid w:val="00F66B73"/>
    <w:rsid w:val="00F66F24"/>
    <w:rsid w:val="00F71282"/>
    <w:rsid w:val="00F720F8"/>
    <w:rsid w:val="00F729B6"/>
    <w:rsid w:val="00F73776"/>
    <w:rsid w:val="00F74241"/>
    <w:rsid w:val="00F743A3"/>
    <w:rsid w:val="00F7613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A49FB"/>
    <w:rsid w:val="00FA62BE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3CC6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B3464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639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2342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63943"/>
    <w:rPr>
      <w:rFonts w:asciiTheme="majorHAnsi" w:eastAsiaTheme="majorEastAsia" w:hAnsiTheme="majorHAnsi" w:cstheme="majorBidi"/>
      <w:color w:val="522342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A4879"/>
    <w:rPr>
      <w:rFonts w:asciiTheme="majorHAnsi" w:eastAsiaTheme="majorEastAsia" w:hAnsiTheme="majorHAnsi" w:cstheme="majorBidi"/>
      <w:color w:val="7B3464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 Dąbrowska</cp:lastModifiedBy>
  <cp:revision>2</cp:revision>
  <cp:lastPrinted>2025-06-09T08:32:00Z</cp:lastPrinted>
  <dcterms:created xsi:type="dcterms:W3CDTF">2025-07-30T08:23:00Z</dcterms:created>
  <dcterms:modified xsi:type="dcterms:W3CDTF">2025-07-30T08:23:00Z</dcterms:modified>
</cp:coreProperties>
</file>