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5FDE4" w14:textId="1F6F2227" w:rsidR="00DC41E5" w:rsidRDefault="00FB77FC" w:rsidP="005B28FC">
      <w:pPr>
        <w:pStyle w:val="NormalnyWeb"/>
        <w:shd w:val="clear" w:color="auto" w:fill="FFFFFF"/>
        <w:spacing w:before="0" w:beforeAutospacing="0" w:after="240" w:afterAutospacing="0"/>
        <w:rPr>
          <w:rFonts w:asciiTheme="minorHAnsi" w:hAnsiTheme="minorHAnsi" w:cstheme="minorHAnsi"/>
          <w:color w:val="002060"/>
        </w:rPr>
      </w:pPr>
      <w:r w:rsidRPr="00D20821">
        <w:rPr>
          <w:rFonts w:asciiTheme="minorHAnsi" w:hAnsiTheme="minorHAnsi" w:cstheme="minorHAnsi"/>
          <w:color w:val="002060"/>
          <w:u w:val="single"/>
        </w:rPr>
        <w:t>Informacja prasowa</w:t>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231C0B" w:rsidRPr="00D20821">
        <w:rPr>
          <w:rFonts w:asciiTheme="minorHAnsi" w:hAnsiTheme="minorHAnsi" w:cstheme="minorHAnsi"/>
          <w:color w:val="002060"/>
        </w:rPr>
        <w:t xml:space="preserve"> </w:t>
      </w:r>
      <w:r w:rsidR="003E2B3B" w:rsidRPr="00D20821">
        <w:rPr>
          <w:rFonts w:asciiTheme="minorHAnsi" w:hAnsiTheme="minorHAnsi" w:cstheme="minorHAnsi"/>
          <w:color w:val="002060"/>
        </w:rPr>
        <w:t xml:space="preserve">  </w:t>
      </w:r>
      <w:r w:rsidR="00AA0D6E" w:rsidRPr="00D20821">
        <w:rPr>
          <w:rFonts w:asciiTheme="minorHAnsi" w:hAnsiTheme="minorHAnsi" w:cstheme="minorHAnsi"/>
          <w:color w:val="002060"/>
        </w:rPr>
        <w:t>Gdańsk,</w:t>
      </w:r>
      <w:r w:rsidR="00CF148D">
        <w:rPr>
          <w:rFonts w:asciiTheme="minorHAnsi" w:hAnsiTheme="minorHAnsi" w:cstheme="minorHAnsi"/>
          <w:color w:val="002060"/>
        </w:rPr>
        <w:t xml:space="preserve"> </w:t>
      </w:r>
      <w:r w:rsidR="00D54ED4">
        <w:rPr>
          <w:rFonts w:asciiTheme="minorHAnsi" w:hAnsiTheme="minorHAnsi" w:cstheme="minorHAnsi"/>
          <w:color w:val="002060"/>
        </w:rPr>
        <w:t>6</w:t>
      </w:r>
      <w:r w:rsidR="00891AB5">
        <w:rPr>
          <w:rFonts w:asciiTheme="minorHAnsi" w:hAnsiTheme="minorHAnsi" w:cstheme="minorHAnsi"/>
          <w:color w:val="002060"/>
        </w:rPr>
        <w:t xml:space="preserve"> listopada</w:t>
      </w:r>
      <w:r w:rsidR="00EC578E" w:rsidRPr="00D20821">
        <w:rPr>
          <w:rFonts w:asciiTheme="minorHAnsi" w:hAnsiTheme="minorHAnsi" w:cstheme="minorHAnsi"/>
          <w:color w:val="002060"/>
        </w:rPr>
        <w:t xml:space="preserve"> </w:t>
      </w:r>
      <w:r w:rsidR="007508C7" w:rsidRPr="00D20821">
        <w:rPr>
          <w:rFonts w:asciiTheme="minorHAnsi" w:hAnsiTheme="minorHAnsi" w:cstheme="minorHAnsi"/>
          <w:color w:val="002060"/>
        </w:rPr>
        <w:t>202</w:t>
      </w:r>
      <w:r w:rsidR="00D0685D" w:rsidRPr="00D20821">
        <w:rPr>
          <w:rFonts w:asciiTheme="minorHAnsi" w:hAnsiTheme="minorHAnsi" w:cstheme="minorHAnsi"/>
          <w:color w:val="002060"/>
        </w:rPr>
        <w:t>4</w:t>
      </w:r>
      <w:r w:rsidR="007508C7" w:rsidRPr="00D20821">
        <w:rPr>
          <w:rFonts w:asciiTheme="minorHAnsi" w:hAnsiTheme="minorHAnsi" w:cstheme="minorHAnsi"/>
          <w:color w:val="002060"/>
        </w:rPr>
        <w:t xml:space="preserve"> </w:t>
      </w:r>
    </w:p>
    <w:p w14:paraId="6A0735F2" w14:textId="77777777" w:rsidR="001E2108" w:rsidRPr="0003646B" w:rsidRDefault="001E2108" w:rsidP="005B28FC">
      <w:pPr>
        <w:pStyle w:val="NormalnyWeb"/>
        <w:shd w:val="clear" w:color="auto" w:fill="FFFFFF"/>
        <w:spacing w:before="0" w:beforeAutospacing="0" w:after="240" w:afterAutospacing="0"/>
        <w:rPr>
          <w:rFonts w:asciiTheme="minorHAnsi" w:hAnsiTheme="minorHAnsi" w:cstheme="minorHAnsi"/>
          <w:color w:val="002060"/>
        </w:rPr>
      </w:pPr>
    </w:p>
    <w:p w14:paraId="052DDF42" w14:textId="74704D83" w:rsidR="0044082E" w:rsidRPr="0003646B" w:rsidRDefault="00891AB5" w:rsidP="0044082E">
      <w:pPr>
        <w:pStyle w:val="NormalnyWeb"/>
        <w:shd w:val="clear" w:color="auto" w:fill="FFFFFF"/>
        <w:jc w:val="center"/>
        <w:rPr>
          <w:rFonts w:ascii="Calibri" w:eastAsiaTheme="minorHAnsi" w:hAnsi="Calibri" w:cs="Calibri"/>
          <w:b/>
          <w:bCs/>
          <w:color w:val="002060"/>
          <w:sz w:val="26"/>
          <w:szCs w:val="26"/>
          <w:lang w:eastAsia="en-US"/>
        </w:rPr>
      </w:pPr>
      <w:r>
        <w:rPr>
          <w:rFonts w:ascii="Calibri" w:eastAsiaTheme="minorHAnsi" w:hAnsi="Calibri" w:cs="Calibri"/>
          <w:b/>
          <w:bCs/>
          <w:color w:val="002060"/>
          <w:sz w:val="26"/>
          <w:szCs w:val="26"/>
          <w:lang w:eastAsia="en-US"/>
        </w:rPr>
        <w:t xml:space="preserve">Firmy, pracownicy i milionowe kary za błędy w cyberbezpieczeństwie w 17 branżach </w:t>
      </w:r>
    </w:p>
    <w:p w14:paraId="13E8F547" w14:textId="77777777" w:rsidR="00891AB5" w:rsidRPr="00891AB5" w:rsidRDefault="00891AB5" w:rsidP="00891AB5">
      <w:pPr>
        <w:spacing w:line="276" w:lineRule="auto"/>
        <w:jc w:val="both"/>
        <w:rPr>
          <w:color w:val="002060"/>
        </w:rPr>
      </w:pPr>
    </w:p>
    <w:p w14:paraId="6B166514" w14:textId="6E5C4828" w:rsidR="00891AB5" w:rsidRPr="00891AB5" w:rsidRDefault="00891AB5" w:rsidP="00891AB5">
      <w:pPr>
        <w:jc w:val="both"/>
        <w:rPr>
          <w:b/>
          <w:bCs/>
          <w:color w:val="002060"/>
          <w:sz w:val="24"/>
          <w:szCs w:val="24"/>
        </w:rPr>
      </w:pPr>
      <w:r w:rsidRPr="00891AB5">
        <w:rPr>
          <w:b/>
          <w:bCs/>
          <w:color w:val="002060"/>
          <w:sz w:val="24"/>
          <w:szCs w:val="24"/>
        </w:rPr>
        <w:t>Wdrożenie unijnej dyrektywy NIS2 z zakresu cybe</w:t>
      </w:r>
      <w:r w:rsidR="009157F2">
        <w:rPr>
          <w:b/>
          <w:bCs/>
          <w:color w:val="002060"/>
          <w:sz w:val="24"/>
          <w:szCs w:val="24"/>
        </w:rPr>
        <w:t>r</w:t>
      </w:r>
      <w:r w:rsidRPr="00891AB5">
        <w:rPr>
          <w:b/>
          <w:bCs/>
          <w:color w:val="002060"/>
          <w:sz w:val="24"/>
          <w:szCs w:val="24"/>
        </w:rPr>
        <w:t>bezpieczeństwa, której implementacja w Polsce obejmie niebawem kilkadziesiąt tysięcy podmiotów z 17 sektorów, stawia przed krajowymi firmami istotne wyzwania organizacyjne, finansowe i technologiczne. Organy zarządzające będą musiały zwiększyć świadomość ryzyka i wdrożyć odpowiednie środki techniczne, operacyjne oraz organizacyjne, a także zad</w:t>
      </w:r>
      <w:r w:rsidR="009157F2">
        <w:rPr>
          <w:b/>
          <w:bCs/>
          <w:color w:val="002060"/>
          <w:sz w:val="24"/>
          <w:szCs w:val="24"/>
        </w:rPr>
        <w:t>b</w:t>
      </w:r>
      <w:r w:rsidRPr="00891AB5">
        <w:rPr>
          <w:b/>
          <w:bCs/>
          <w:color w:val="002060"/>
          <w:sz w:val="24"/>
          <w:szCs w:val="24"/>
        </w:rPr>
        <w:t xml:space="preserve">ać o politykę analizy </w:t>
      </w:r>
      <w:r w:rsidR="009157F2" w:rsidRPr="00891AB5">
        <w:rPr>
          <w:b/>
          <w:bCs/>
          <w:color w:val="002060"/>
          <w:sz w:val="24"/>
          <w:szCs w:val="24"/>
        </w:rPr>
        <w:t>ryzyka</w:t>
      </w:r>
      <w:r w:rsidRPr="00891AB5">
        <w:rPr>
          <w:b/>
          <w:bCs/>
          <w:color w:val="002060"/>
          <w:sz w:val="24"/>
          <w:szCs w:val="24"/>
        </w:rPr>
        <w:t xml:space="preserve">, obsługę incydentów, zarządzanie kryzysowe oraz bezpieczeństwo informatyczne łańcucha dostaw. Firmy będą musiały też położyć większy nacisk na cyberhigienę pracowników oraz przeszkolić kadrę, która – jak wynika z badania Grupy Progres – nie zawsze przestrzega zasad cyberbezpieczeństwa. Za złamanie przepisów będą groziły surowe kary finansowe, sięgające nawet 10 mln euro lub 2% rocznego obrotu. Nie ominą one również kierowników organizacji, którzy za swoje błędy mogą zapłacić karę w wysokości do 600% otrzymywanego wynagrodzenia. </w:t>
      </w:r>
    </w:p>
    <w:p w14:paraId="5530AA9F" w14:textId="77777777" w:rsidR="00891AB5" w:rsidRPr="00891AB5" w:rsidRDefault="00891AB5" w:rsidP="00891AB5">
      <w:pPr>
        <w:jc w:val="both"/>
        <w:rPr>
          <w:b/>
          <w:bCs/>
          <w:color w:val="002060"/>
          <w:sz w:val="24"/>
          <w:szCs w:val="24"/>
        </w:rPr>
      </w:pPr>
    </w:p>
    <w:p w14:paraId="470E876E" w14:textId="77E466F4" w:rsidR="00891AB5" w:rsidRPr="00891AB5" w:rsidRDefault="00891AB5" w:rsidP="00891AB5">
      <w:pPr>
        <w:jc w:val="both"/>
        <w:rPr>
          <w:color w:val="002060"/>
          <w:sz w:val="24"/>
          <w:szCs w:val="24"/>
        </w:rPr>
      </w:pPr>
      <w:r w:rsidRPr="00891AB5">
        <w:rPr>
          <w:color w:val="002060"/>
          <w:sz w:val="24"/>
          <w:szCs w:val="24"/>
        </w:rPr>
        <w:t>Wprowadzenie Dyrektywy NIS2 stanowi jedno z największych wyzwań regulacyjnych w zakresie cyberbezpieczeństwa, jakie do tej pory dotknęły polskie przedsiębiorstwa i instytucje. Nowe przepisy</w:t>
      </w:r>
      <w:r w:rsidR="009157F2">
        <w:rPr>
          <w:color w:val="002060"/>
          <w:sz w:val="24"/>
          <w:szCs w:val="24"/>
        </w:rPr>
        <w:t>,</w:t>
      </w:r>
      <w:r w:rsidRPr="00891AB5">
        <w:rPr>
          <w:color w:val="002060"/>
          <w:sz w:val="24"/>
          <w:szCs w:val="24"/>
        </w:rPr>
        <w:t xml:space="preserve"> nie tylko nakładają na firmy obowiązek spełnienia restrykcyjnych norm, ale także przenoszą znaczną część odpowiedzialności na organy zarządzające. W praktyce oznacza to, że członkowie zarządów będą musieli być świadomi </w:t>
      </w:r>
      <w:r w:rsidR="009157F2" w:rsidRPr="00891AB5">
        <w:rPr>
          <w:color w:val="002060"/>
          <w:sz w:val="24"/>
          <w:szCs w:val="24"/>
        </w:rPr>
        <w:t>ryzyka</w:t>
      </w:r>
      <w:r w:rsidRPr="00891AB5">
        <w:rPr>
          <w:color w:val="002060"/>
          <w:sz w:val="24"/>
          <w:szCs w:val="24"/>
        </w:rPr>
        <w:t>, jakie czyha w sieci oraz zapewnić odpowiednie zabezpieczenia. Czeka to ich już niebawem. 7 października ukazała się druga wersja projektu nowelizacji ustawy o Krajowym Systemie Cyberbezpieczeństwa („Projekt ustawy o zmianie ustawy o krajowym systemie cyberbezpieczeństwa oraz niektórych innych ustaw”), która wprowadza do polskiego prawa unijną dyrektywę. Ministerstwo zapowiada, że do końca 2024 r. ma on zostać przyjęty przez Radę Ministrów, a następnie skierowany do parlamentu, aby nowe przepisy mogły wejść w życie na początku 2025 r.</w:t>
      </w:r>
    </w:p>
    <w:p w14:paraId="136E4F7F" w14:textId="77777777" w:rsidR="00891AB5" w:rsidRPr="00891AB5" w:rsidRDefault="00891AB5" w:rsidP="00891AB5">
      <w:pPr>
        <w:jc w:val="both"/>
        <w:rPr>
          <w:color w:val="002060"/>
          <w:sz w:val="24"/>
          <w:szCs w:val="24"/>
        </w:rPr>
      </w:pPr>
    </w:p>
    <w:p w14:paraId="09EC6806" w14:textId="77777777" w:rsidR="00891AB5" w:rsidRPr="00891AB5" w:rsidRDefault="00891AB5" w:rsidP="00891AB5">
      <w:pPr>
        <w:jc w:val="both"/>
        <w:rPr>
          <w:b/>
          <w:bCs/>
          <w:color w:val="002060"/>
          <w:sz w:val="24"/>
          <w:szCs w:val="24"/>
        </w:rPr>
      </w:pPr>
      <w:r w:rsidRPr="00891AB5">
        <w:rPr>
          <w:b/>
          <w:bCs/>
          <w:color w:val="002060"/>
          <w:sz w:val="24"/>
          <w:szCs w:val="24"/>
        </w:rPr>
        <w:t>Długa lista wymogów</w:t>
      </w:r>
    </w:p>
    <w:p w14:paraId="4D5F5A16" w14:textId="77777777" w:rsidR="00891AB5" w:rsidRPr="00891AB5" w:rsidRDefault="00891AB5" w:rsidP="00891AB5">
      <w:pPr>
        <w:jc w:val="both"/>
        <w:rPr>
          <w:b/>
          <w:bCs/>
          <w:color w:val="002060"/>
          <w:sz w:val="24"/>
          <w:szCs w:val="24"/>
        </w:rPr>
      </w:pPr>
    </w:p>
    <w:p w14:paraId="5E0FE8C3" w14:textId="743E1365" w:rsidR="00891AB5" w:rsidRPr="00891AB5" w:rsidRDefault="00891AB5" w:rsidP="00891AB5">
      <w:pPr>
        <w:jc w:val="both"/>
        <w:rPr>
          <w:b/>
          <w:bCs/>
          <w:color w:val="002060"/>
          <w:sz w:val="24"/>
          <w:szCs w:val="24"/>
        </w:rPr>
      </w:pPr>
      <w:r w:rsidRPr="00891AB5">
        <w:rPr>
          <w:color w:val="002060"/>
          <w:sz w:val="24"/>
          <w:szCs w:val="24"/>
        </w:rPr>
        <w:t>W dobie coraz częstszych i bardziej zaawansowanych ataków w sieci</w:t>
      </w:r>
      <w:r w:rsidR="009157F2">
        <w:rPr>
          <w:color w:val="002060"/>
          <w:sz w:val="24"/>
          <w:szCs w:val="24"/>
        </w:rPr>
        <w:t>,</w:t>
      </w:r>
      <w:r w:rsidRPr="00891AB5">
        <w:rPr>
          <w:color w:val="002060"/>
          <w:sz w:val="24"/>
          <w:szCs w:val="24"/>
        </w:rPr>
        <w:t xml:space="preserve"> walka z nimi jest niezwykle istotna. Szczególnie, gdy weźmiemy pod uwagę ich skalę. Z danych Ministerstwa Cyfryzacji opublikowanych w połowie kwietnia 2024, wynika, że Polska znajduje się wśród 3 najbardziej atakowanych krajów na świecie, a liczba incydentów dotyczących cyberbezpieczeństwa wzrosła w ciągu roku (2022 do 2023) o </w:t>
      </w:r>
      <w:r w:rsidR="0029614E">
        <w:rPr>
          <w:color w:val="002060"/>
          <w:sz w:val="24"/>
          <w:szCs w:val="24"/>
        </w:rPr>
        <w:t>prawie 200</w:t>
      </w:r>
      <w:r w:rsidRPr="00891AB5">
        <w:rPr>
          <w:color w:val="002060"/>
          <w:sz w:val="24"/>
          <w:szCs w:val="24"/>
        </w:rPr>
        <w:t xml:space="preserve"> proc. (z 30 tys. do 80 tys. rocznie).</w:t>
      </w:r>
    </w:p>
    <w:p w14:paraId="23617AD3" w14:textId="2EE4EBC9" w:rsidR="00891AB5" w:rsidRPr="00891AB5" w:rsidRDefault="00891AB5" w:rsidP="00891AB5">
      <w:pPr>
        <w:pStyle w:val="NormalnyWeb"/>
        <w:jc w:val="both"/>
        <w:rPr>
          <w:rFonts w:ascii="Calibri" w:hAnsi="Calibri" w:cs="Calibri"/>
          <w:color w:val="002060"/>
        </w:rPr>
      </w:pPr>
      <w:r w:rsidRPr="00891AB5">
        <w:rPr>
          <w:rFonts w:ascii="Calibri" w:hAnsi="Calibri" w:cs="Calibri"/>
          <w:color w:val="002060"/>
        </w:rPr>
        <w:t xml:space="preserve">– </w:t>
      </w:r>
      <w:r w:rsidRPr="00891AB5">
        <w:rPr>
          <w:rFonts w:ascii="Calibri" w:hAnsi="Calibri" w:cs="Calibri"/>
          <w:i/>
          <w:iCs/>
          <w:color w:val="002060"/>
        </w:rPr>
        <w:t xml:space="preserve">Liczby dot. cyberataków mówią same za siebie, dlatego obowiązek wdrożenia rozbudowanych procedur na szeroką skalę jest konieczny. W przepisach, które już niebawem mają wejść w życie, obejmie on szeroką gamę branż, a to oznacza, że polski rynek staje przed ogromnym wyzwaniem dostosowania się do nowych wymogów, szczególnie w organizacjach, które wcześniej mogły nie traktować cyberbezpieczeństwa jako priorytetu – </w:t>
      </w:r>
      <w:r w:rsidRPr="00891AB5">
        <w:rPr>
          <w:rFonts w:ascii="Calibri" w:hAnsi="Calibri" w:cs="Calibri"/>
          <w:b/>
          <w:bCs/>
          <w:color w:val="002060"/>
        </w:rPr>
        <w:t xml:space="preserve">mówi Magda </w:t>
      </w:r>
      <w:r w:rsidRPr="00891AB5">
        <w:rPr>
          <w:rFonts w:ascii="Calibri" w:hAnsi="Calibri" w:cs="Calibri"/>
          <w:b/>
          <w:bCs/>
          <w:color w:val="002060"/>
        </w:rPr>
        <w:lastRenderedPageBreak/>
        <w:t>Dąbrowska, wiceprezeska Grupy Progres</w:t>
      </w:r>
      <w:r w:rsidRPr="00891AB5">
        <w:rPr>
          <w:rFonts w:ascii="Calibri" w:hAnsi="Calibri" w:cs="Calibri"/>
          <w:i/>
          <w:iCs/>
          <w:color w:val="002060"/>
        </w:rPr>
        <w:t>.</w:t>
      </w:r>
      <w:r w:rsidRPr="00891AB5">
        <w:rPr>
          <w:rFonts w:ascii="Calibri" w:hAnsi="Calibri" w:cs="Calibri"/>
          <w:color w:val="002060"/>
        </w:rPr>
        <w:t xml:space="preserve"> – </w:t>
      </w:r>
      <w:r w:rsidRPr="00891AB5">
        <w:rPr>
          <w:rFonts w:ascii="Calibri" w:hAnsi="Calibri" w:cs="Calibri"/>
          <w:i/>
          <w:iCs/>
          <w:color w:val="002060"/>
        </w:rPr>
        <w:t>Ich obowiązkiem już niebawem będzie wdrożenie odpowiednich i proporcjonalnych środków technicznych, operacyjnych i organizacyjnych w firmie oraz zgłaszanie incydentów sieciowych.</w:t>
      </w:r>
      <w:r w:rsidRPr="00891AB5">
        <w:rPr>
          <w:rFonts w:ascii="Calibri" w:hAnsi="Calibri" w:cs="Calibri"/>
          <w:color w:val="002060"/>
        </w:rPr>
        <w:t xml:space="preserve"> </w:t>
      </w:r>
      <w:r w:rsidRPr="00891AB5">
        <w:rPr>
          <w:rFonts w:ascii="Calibri" w:hAnsi="Calibri" w:cs="Calibri"/>
          <w:i/>
          <w:iCs/>
          <w:color w:val="002060"/>
        </w:rPr>
        <w:t>Lista wymogów jest długa, a przed zarządzającymi organizacjami i ich pracownikami poważne wyzwanie</w:t>
      </w:r>
      <w:r w:rsidRPr="00891AB5">
        <w:rPr>
          <w:rFonts w:ascii="Calibri" w:hAnsi="Calibri" w:cs="Calibri"/>
          <w:color w:val="002060"/>
        </w:rPr>
        <w:t xml:space="preserve">, </w:t>
      </w:r>
      <w:r w:rsidRPr="00891AB5">
        <w:rPr>
          <w:rFonts w:ascii="Calibri" w:hAnsi="Calibri" w:cs="Calibri"/>
          <w:i/>
          <w:iCs/>
          <w:color w:val="002060"/>
        </w:rPr>
        <w:t>szczególnie że – wbrew pozorom – na wdrożenie zmian nie ma zbyt dużo czasu</w:t>
      </w:r>
      <w:r w:rsidRPr="00891AB5">
        <w:rPr>
          <w:rFonts w:ascii="Calibri" w:hAnsi="Calibri" w:cs="Calibri"/>
          <w:color w:val="002060"/>
        </w:rPr>
        <w:t xml:space="preserve"> – </w:t>
      </w:r>
      <w:r w:rsidRPr="00891AB5">
        <w:rPr>
          <w:rFonts w:ascii="Calibri" w:hAnsi="Calibri" w:cs="Calibri"/>
          <w:b/>
          <w:bCs/>
          <w:color w:val="002060"/>
        </w:rPr>
        <w:t>dodaje Magda Dąbrowska.</w:t>
      </w:r>
    </w:p>
    <w:p w14:paraId="6DB1BF66" w14:textId="77777777" w:rsidR="00891AB5" w:rsidRPr="00891AB5" w:rsidRDefault="00891AB5" w:rsidP="00891AB5">
      <w:pPr>
        <w:pStyle w:val="NormalnyWeb"/>
        <w:jc w:val="both"/>
        <w:rPr>
          <w:rFonts w:ascii="Calibri" w:hAnsi="Calibri" w:cs="Calibri"/>
          <w:color w:val="002060"/>
        </w:rPr>
      </w:pPr>
      <w:r w:rsidRPr="00891AB5">
        <w:rPr>
          <w:rFonts w:ascii="Calibri" w:hAnsi="Calibri" w:cs="Calibri"/>
          <w:color w:val="002060"/>
        </w:rPr>
        <w:t xml:space="preserve">Podmioty objęte nowymi przepisami zostaną zobligowane do zapewnienia swojej organizacji m.in. polityki analizy ryzyka i bezpieczeństwa systemów informatycznych, obsługi incydentu, ciągłość działania czy zarządzania kryzysowego. Na liście wymaganych przepisami działań znajduje się też polityka i procedury służące ocenie skuteczności środków zarządzania ryzykiem w cyberbezpieczeństwie, podstawowe praktyki cyberhigieny i szkolenia z jej zakresu oraz bezpieczeństwo zasobów ludzkich, polityki kontroli dostępu i zarządzania aktywami. </w:t>
      </w:r>
    </w:p>
    <w:p w14:paraId="5708A896" w14:textId="77777777" w:rsidR="00891AB5" w:rsidRPr="00891AB5" w:rsidRDefault="00891AB5" w:rsidP="00891AB5">
      <w:pPr>
        <w:jc w:val="both"/>
        <w:rPr>
          <w:color w:val="002060"/>
          <w:sz w:val="24"/>
          <w:szCs w:val="24"/>
        </w:rPr>
      </w:pPr>
      <w:r w:rsidRPr="00891AB5">
        <w:rPr>
          <w:color w:val="002060"/>
          <w:sz w:val="24"/>
          <w:szCs w:val="24"/>
        </w:rPr>
        <w:t>Jednym z kluczowych aspektów nowych regulacji jest też zarządzanie ryzykiem w łańcuchach dostaw. W swojej prognozie cyberzagrożeń na 2030 rok ENISA przewiduje, że naruszenia bezpieczeństwa łańcucha dostaw będą w ciągu najbliższych lat jednym z najbardziej prawdopodobnych cyberzagrożeń. Nowe regulacje wychodzą naprzeciw tym przewidywaniom i zobowiązują podmioty do wdrożenia polityki bezpieczeństwa dostaw, w tym rygorystycznych kryteriów oceny, monitoringu oraz zabezpieczeń dostawców usług ICT. Przy wyborze dostawców, zwłaszcza chmurowych, kluczowa będzie analiza ich reputacji, gwarancji SLA, prawa do audytu, standardów bezpieczeństwa i certyfikacji.</w:t>
      </w:r>
    </w:p>
    <w:p w14:paraId="023857FD" w14:textId="1F364B46" w:rsidR="00891AB5" w:rsidRPr="00891AB5" w:rsidRDefault="00891AB5" w:rsidP="00891AB5">
      <w:pPr>
        <w:pStyle w:val="NormalnyWeb"/>
        <w:jc w:val="both"/>
        <w:rPr>
          <w:rFonts w:ascii="Calibri" w:hAnsi="Calibri" w:cs="Calibri"/>
          <w:b/>
          <w:bCs/>
          <w:color w:val="002060"/>
        </w:rPr>
      </w:pPr>
      <w:r w:rsidRPr="00891AB5">
        <w:rPr>
          <w:rFonts w:ascii="Calibri" w:hAnsi="Calibri" w:cs="Calibri"/>
          <w:b/>
          <w:bCs/>
          <w:color w:val="002060"/>
        </w:rPr>
        <w:t xml:space="preserve">Pracownicy do przeszkolenia, co </w:t>
      </w:r>
      <w:r w:rsidR="00F720F8">
        <w:rPr>
          <w:rFonts w:ascii="Calibri" w:hAnsi="Calibri" w:cs="Calibri"/>
          <w:b/>
          <w:bCs/>
          <w:color w:val="002060"/>
        </w:rPr>
        <w:t>czwarty</w:t>
      </w:r>
      <w:r w:rsidRPr="00891AB5">
        <w:rPr>
          <w:rFonts w:ascii="Calibri" w:hAnsi="Calibri" w:cs="Calibri"/>
          <w:b/>
          <w:bCs/>
          <w:color w:val="002060"/>
        </w:rPr>
        <w:t xml:space="preserve"> nie przestrzega zasad </w:t>
      </w:r>
    </w:p>
    <w:p w14:paraId="4694420D" w14:textId="77777777" w:rsidR="00891AB5" w:rsidRPr="00891AB5" w:rsidRDefault="00891AB5" w:rsidP="00891AB5">
      <w:pPr>
        <w:pStyle w:val="NormalnyWeb"/>
        <w:jc w:val="both"/>
        <w:rPr>
          <w:rFonts w:ascii="Calibri" w:hAnsi="Calibri" w:cs="Calibri"/>
          <w:color w:val="002060"/>
        </w:rPr>
      </w:pPr>
      <w:r w:rsidRPr="00891AB5">
        <w:rPr>
          <w:rFonts w:ascii="Calibri" w:hAnsi="Calibri" w:cs="Calibri"/>
          <w:i/>
          <w:iCs/>
          <w:color w:val="002060"/>
        </w:rPr>
        <w:t xml:space="preserve">– Kluczowym pytaniem jest, na ile polskie firmy są gotowe na tak kompleksowe zmiany. Czy posiadają zasoby, technologie i wiedzę niezbędne do wdrożenia tych wymogów? Równie istotna jest też kwestia gotowości pracowników, którzy będą musieli dostosować się do nowych procedur i rozwijać swoje kompetencje cyfrowe – </w:t>
      </w:r>
      <w:r w:rsidRPr="00891AB5">
        <w:rPr>
          <w:rFonts w:ascii="Calibri" w:hAnsi="Calibri" w:cs="Calibri"/>
          <w:b/>
          <w:bCs/>
          <w:color w:val="002060"/>
        </w:rPr>
        <w:t xml:space="preserve">zaznacza Magda Dąbrowska, wiceprezeska Grupy Progres. </w:t>
      </w:r>
      <w:r w:rsidRPr="00891AB5">
        <w:rPr>
          <w:rFonts w:ascii="Calibri" w:hAnsi="Calibri" w:cs="Calibri"/>
          <w:i/>
          <w:iCs/>
          <w:color w:val="002060"/>
        </w:rPr>
        <w:t>–</w:t>
      </w:r>
      <w:r w:rsidRPr="00891AB5">
        <w:rPr>
          <w:rFonts w:ascii="Calibri" w:hAnsi="Calibri" w:cs="Calibri"/>
          <w:color w:val="002060"/>
        </w:rPr>
        <w:t xml:space="preserve"> </w:t>
      </w:r>
      <w:r w:rsidRPr="00891AB5">
        <w:rPr>
          <w:rFonts w:ascii="Calibri" w:hAnsi="Calibri" w:cs="Calibri"/>
          <w:i/>
          <w:iCs/>
          <w:color w:val="002060"/>
        </w:rPr>
        <w:t xml:space="preserve">Niezbędne będą intensywne szkolenia i kampanie edukacyjne, aby zwiększyć świadomość zagrożeń oraz wypracować kulturę cyberbezpieczeństwa na wszystkich szczeblach organizacji. Dla wielu przedsiębiorstw wdrożenie tych wymogów może wiązać się nie tylko z dużymi nakładami finansowymi, ale także z koniecznością reorganizacji procesów, co może okazać się sporym wyzwaniem w krótkim czasie – </w:t>
      </w:r>
      <w:r w:rsidRPr="00891AB5">
        <w:rPr>
          <w:rFonts w:ascii="Calibri" w:hAnsi="Calibri" w:cs="Calibri"/>
          <w:b/>
          <w:bCs/>
          <w:color w:val="002060"/>
        </w:rPr>
        <w:t>podkreśla Magda Dąbrowska.</w:t>
      </w:r>
    </w:p>
    <w:p w14:paraId="40B6CEF5" w14:textId="77777777" w:rsidR="00891AB5" w:rsidRPr="00891AB5" w:rsidRDefault="00891AB5" w:rsidP="00891AB5">
      <w:pPr>
        <w:pStyle w:val="NormalnyWeb"/>
        <w:jc w:val="both"/>
        <w:rPr>
          <w:rFonts w:ascii="Calibri" w:hAnsi="Calibri" w:cs="Calibri"/>
          <w:color w:val="002060"/>
        </w:rPr>
      </w:pPr>
      <w:r w:rsidRPr="00891AB5">
        <w:rPr>
          <w:rFonts w:ascii="Calibri" w:hAnsi="Calibri" w:cs="Calibri"/>
          <w:color w:val="002060"/>
        </w:rPr>
        <w:t xml:space="preserve">To, jak istotnym elementem w całej układance są sami pracownicy potwierdzają też badania Grupy Progres, które ujawniają problematyczne podejście osób zatrudnionych w organizacjach do cyberhigieny. Mimo że 75% badanych twierdzi, że nie korzystało z prywatnego e-maila w celach służbowych, to co czwarty ankietowany – aż 25% – przyznaje się do takiego działania, często na prywatnej poczcie ma też firmowe pliki i dokumenty służbowe. </w:t>
      </w:r>
    </w:p>
    <w:p w14:paraId="402E5C81" w14:textId="77777777" w:rsidR="00891AB5" w:rsidRPr="00891AB5" w:rsidRDefault="00891AB5" w:rsidP="00891AB5">
      <w:pPr>
        <w:pStyle w:val="NormalnyWeb"/>
        <w:jc w:val="both"/>
        <w:rPr>
          <w:rFonts w:ascii="Calibri" w:hAnsi="Calibri" w:cs="Calibri"/>
          <w:color w:val="002060"/>
        </w:rPr>
      </w:pPr>
      <w:r w:rsidRPr="00891AB5">
        <w:rPr>
          <w:rFonts w:ascii="Calibri" w:hAnsi="Calibri" w:cs="Calibri"/>
          <w:color w:val="002060"/>
        </w:rPr>
        <w:t>Wśród osób, które korzystały z prywatnego e-maila do wykonywania obowiązków służbowych większość robiła to kilka razy, a nawet nagminnie. Najczęściej robili to z powodów tj. awaria służbowej skrzynki czy firmowych serwerów, praca poza biurem, po godzinach lub w weekendy, przepełniona skrzynka e-mail czy brak dostępu do niej na wyjeździe.</w:t>
      </w:r>
    </w:p>
    <w:p w14:paraId="4D9F8FFD" w14:textId="77777777" w:rsidR="00891AB5" w:rsidRPr="00891AB5" w:rsidRDefault="00891AB5" w:rsidP="00891AB5">
      <w:pPr>
        <w:pStyle w:val="NormalnyWeb"/>
        <w:jc w:val="both"/>
        <w:rPr>
          <w:rFonts w:ascii="Calibri" w:hAnsi="Calibri" w:cs="Calibri"/>
          <w:color w:val="002060"/>
        </w:rPr>
      </w:pPr>
      <w:r w:rsidRPr="00891AB5">
        <w:rPr>
          <w:rFonts w:ascii="Calibri" w:hAnsi="Calibri" w:cs="Calibri"/>
          <w:color w:val="002060"/>
        </w:rPr>
        <w:lastRenderedPageBreak/>
        <w:t xml:space="preserve">Na pytanie, czy Twoim zdaniem korzystanie z prywatnego maila do załatwiania służbowych spraw i przesyłanie na nie plików jest dopuszczalnym działaniem? 70% badanych odpowiedziało, że jest ono niedopuszczalne, a 30% twierdzi, że można to robić np. w wyjątkowych sytuacjach. </w:t>
      </w:r>
    </w:p>
    <w:p w14:paraId="7D63AF8D" w14:textId="77777777" w:rsidR="00891AB5" w:rsidRPr="00891AB5" w:rsidRDefault="00891AB5" w:rsidP="00891AB5">
      <w:pPr>
        <w:pStyle w:val="NormalnyWeb"/>
        <w:jc w:val="both"/>
        <w:rPr>
          <w:rFonts w:ascii="Calibri" w:hAnsi="Calibri" w:cs="Calibri"/>
          <w:b/>
          <w:bCs/>
          <w:color w:val="002060"/>
        </w:rPr>
      </w:pPr>
      <w:r w:rsidRPr="00891AB5">
        <w:rPr>
          <w:rFonts w:ascii="Calibri" w:hAnsi="Calibri" w:cs="Calibri"/>
          <w:b/>
          <w:bCs/>
          <w:color w:val="002060"/>
        </w:rPr>
        <w:t>Kara również dla pracownika</w:t>
      </w:r>
    </w:p>
    <w:p w14:paraId="7452C1D6" w14:textId="77777777" w:rsidR="00891AB5" w:rsidRPr="00891AB5" w:rsidRDefault="00891AB5" w:rsidP="00891AB5">
      <w:pPr>
        <w:pStyle w:val="NormalnyWeb"/>
        <w:jc w:val="both"/>
        <w:rPr>
          <w:rFonts w:ascii="Calibri" w:hAnsi="Calibri" w:cs="Calibri"/>
          <w:color w:val="002060"/>
        </w:rPr>
      </w:pPr>
      <w:r w:rsidRPr="00891AB5">
        <w:rPr>
          <w:rFonts w:ascii="Calibri" w:hAnsi="Calibri" w:cs="Calibri"/>
          <w:b/>
          <w:bCs/>
          <w:color w:val="002060"/>
        </w:rPr>
        <w:t>Według Magdy Dąbrowskiej,</w:t>
      </w:r>
      <w:r w:rsidRPr="00891AB5">
        <w:rPr>
          <w:rFonts w:ascii="Calibri" w:hAnsi="Calibri" w:cs="Calibri"/>
          <w:color w:val="002060"/>
        </w:rPr>
        <w:t xml:space="preserve"> kary nie są najlepszym sposobem na skuteczne i mądre wdrożenie zasad oraz wyrobienie nawyków cyberhigieny, ale z pewnością – w wielu przypadkach – będą skuteczne. </w:t>
      </w:r>
      <w:r w:rsidRPr="00891AB5">
        <w:rPr>
          <w:rFonts w:ascii="Calibri" w:hAnsi="Calibri" w:cs="Calibri"/>
          <w:b/>
          <w:bCs/>
          <w:color w:val="002060"/>
        </w:rPr>
        <w:t>Wiceprezeska Grupy Progres dodaje</w:t>
      </w:r>
      <w:r w:rsidRPr="0029614E">
        <w:rPr>
          <w:rFonts w:ascii="Calibri" w:hAnsi="Calibri" w:cs="Calibri"/>
          <w:color w:val="002060"/>
        </w:rPr>
        <w:t>, że</w:t>
      </w:r>
      <w:r w:rsidRPr="00891AB5">
        <w:rPr>
          <w:rFonts w:ascii="Calibri" w:hAnsi="Calibri" w:cs="Calibri"/>
          <w:color w:val="002060"/>
        </w:rPr>
        <w:t xml:space="preserve"> ich wysokość może wydawać się niewspółmierna do przewinienia, ale nauczeni doświadczeniem – np. wyższymi mandatami i idącym w parze spadkiem przypadków naruszenia przepisów ruchu drogowego – możemy uznać, że w dłużej perspektywie ich wysokość ma szansę przynieść skutek w postaci stosowania się do zasad i przepisów dot. cyberbezpieczeństwa. Tym bardziej, że kwoty za łamanie prawa będą dotkliwe. </w:t>
      </w:r>
    </w:p>
    <w:p w14:paraId="25E3141F" w14:textId="77777777" w:rsidR="00891AB5" w:rsidRPr="00891AB5" w:rsidRDefault="00891AB5" w:rsidP="00891AB5">
      <w:pPr>
        <w:jc w:val="both"/>
        <w:rPr>
          <w:color w:val="002060"/>
          <w:sz w:val="24"/>
          <w:szCs w:val="24"/>
        </w:rPr>
      </w:pPr>
      <w:r w:rsidRPr="00891AB5">
        <w:rPr>
          <w:color w:val="002060"/>
          <w:sz w:val="24"/>
          <w:szCs w:val="24"/>
        </w:rPr>
        <w:t>W nowych przepisach przewidziano kary do 10 mln EUR lub 2% przychodów dla podmiotów kluczowych oraz do 7 mln EUR lub 1,4% przychodów dla podmiotów ważnych. W szczególnych przypadkach kara może wynieść do 100 mln zł, gdy naruszenia stanowią zagrożenie dla bezpieczeństwa państwa lub życia i zdrowia ludzi. Nowelizacja z października wprowadza także kary dla kierowników podmiotu kluczowego lub ważnego w wysokości do 600% otrzymywanego przez niego wynagrodzenia obliczanego według zasad obowiązujących przy ustalaniu ekwiwalentu pieniężnego za urlop.</w:t>
      </w:r>
    </w:p>
    <w:p w14:paraId="1387B9F6" w14:textId="77777777" w:rsidR="00891AB5" w:rsidRPr="00891AB5" w:rsidRDefault="00891AB5" w:rsidP="00891AB5">
      <w:pPr>
        <w:jc w:val="both"/>
        <w:rPr>
          <w:color w:val="002060"/>
          <w:sz w:val="24"/>
          <w:szCs w:val="24"/>
        </w:rPr>
      </w:pPr>
    </w:p>
    <w:p w14:paraId="58F5DDE5" w14:textId="3AF5EDBB" w:rsidR="00891AB5" w:rsidRPr="00891AB5" w:rsidRDefault="00891AB5" w:rsidP="00891AB5">
      <w:pPr>
        <w:jc w:val="both"/>
        <w:rPr>
          <w:color w:val="002060"/>
          <w:sz w:val="24"/>
          <w:szCs w:val="24"/>
        </w:rPr>
      </w:pPr>
      <w:r w:rsidRPr="00891AB5">
        <w:rPr>
          <w:color w:val="002060"/>
          <w:sz w:val="24"/>
          <w:szCs w:val="24"/>
        </w:rPr>
        <w:t xml:space="preserve">Może on otrzymać ją, jeśli np. nie wykonał co najmniej jednego z przypisanych mu obowiązków, o których mowa w ustawie, nie wyznaczył </w:t>
      </w:r>
      <w:r w:rsidR="0029614E">
        <w:rPr>
          <w:color w:val="002060"/>
          <w:sz w:val="24"/>
          <w:szCs w:val="24"/>
        </w:rPr>
        <w:t>odpowiedniej liczby</w:t>
      </w:r>
      <w:r w:rsidRPr="00891AB5">
        <w:rPr>
          <w:color w:val="002060"/>
          <w:sz w:val="24"/>
          <w:szCs w:val="24"/>
        </w:rPr>
        <w:t xml:space="preserve"> osób do kontaktu z podmiotami kluczowymi lub podmiotami ważnymi, albo do kontaktu z podmiotami krajowego systemu cyberbezpieczeństwa, nie zapewnił użytkownikowi możliwości zgłoszenia cyberzagrożenia, incydentu lub podatności </w:t>
      </w:r>
      <w:r w:rsidR="0029614E">
        <w:rPr>
          <w:color w:val="002060"/>
          <w:sz w:val="24"/>
          <w:szCs w:val="24"/>
        </w:rPr>
        <w:t xml:space="preserve">na nie </w:t>
      </w:r>
      <w:r w:rsidRPr="00891AB5">
        <w:rPr>
          <w:color w:val="002060"/>
          <w:sz w:val="24"/>
          <w:szCs w:val="24"/>
        </w:rPr>
        <w:t xml:space="preserve">związanych ze świadczoną usługą. Kara dla kierownika może być przyznana także, gdy przekaże on niepełne sprawozdanie końcowe z obsługi incydentu poważnego </w:t>
      </w:r>
      <w:r w:rsidR="00444B1F">
        <w:rPr>
          <w:color w:val="002060"/>
          <w:sz w:val="24"/>
          <w:szCs w:val="24"/>
        </w:rPr>
        <w:t>to jest</w:t>
      </w:r>
      <w:r w:rsidR="0029614E">
        <w:rPr>
          <w:color w:val="002060"/>
          <w:sz w:val="24"/>
          <w:szCs w:val="24"/>
        </w:rPr>
        <w:t xml:space="preserve"> </w:t>
      </w:r>
      <w:r w:rsidRPr="00891AB5">
        <w:rPr>
          <w:color w:val="002060"/>
          <w:sz w:val="24"/>
          <w:szCs w:val="24"/>
        </w:rPr>
        <w:t xml:space="preserve">niezawierające elementów </w:t>
      </w:r>
      <w:r w:rsidR="00444B1F">
        <w:rPr>
          <w:color w:val="002060"/>
          <w:sz w:val="24"/>
          <w:szCs w:val="24"/>
        </w:rPr>
        <w:t xml:space="preserve">takich jak </w:t>
      </w:r>
      <w:r w:rsidRPr="00891AB5">
        <w:rPr>
          <w:color w:val="002060"/>
          <w:sz w:val="24"/>
          <w:szCs w:val="24"/>
        </w:rPr>
        <w:t>szczegółowy opis incydentu poważnego, w tym spowodowan</w:t>
      </w:r>
      <w:r w:rsidR="00444B1F">
        <w:rPr>
          <w:color w:val="002060"/>
          <w:sz w:val="24"/>
          <w:szCs w:val="24"/>
        </w:rPr>
        <w:t>ych</w:t>
      </w:r>
      <w:r w:rsidRPr="00891AB5">
        <w:rPr>
          <w:color w:val="002060"/>
          <w:sz w:val="24"/>
          <w:szCs w:val="24"/>
        </w:rPr>
        <w:t xml:space="preserve"> zakłóce</w:t>
      </w:r>
      <w:r w:rsidR="00444B1F">
        <w:rPr>
          <w:color w:val="002060"/>
          <w:sz w:val="24"/>
          <w:szCs w:val="24"/>
        </w:rPr>
        <w:t>ń</w:t>
      </w:r>
      <w:r w:rsidRPr="00891AB5">
        <w:rPr>
          <w:color w:val="002060"/>
          <w:sz w:val="24"/>
          <w:szCs w:val="24"/>
        </w:rPr>
        <w:t xml:space="preserve"> i szk</w:t>
      </w:r>
      <w:r w:rsidR="00444B1F">
        <w:rPr>
          <w:color w:val="002060"/>
          <w:sz w:val="24"/>
          <w:szCs w:val="24"/>
        </w:rPr>
        <w:t>ód</w:t>
      </w:r>
      <w:r w:rsidRPr="00891AB5">
        <w:rPr>
          <w:color w:val="002060"/>
          <w:sz w:val="24"/>
          <w:szCs w:val="24"/>
        </w:rPr>
        <w:t>, rodzaj</w:t>
      </w:r>
      <w:r w:rsidR="00444B1F">
        <w:rPr>
          <w:color w:val="002060"/>
          <w:sz w:val="24"/>
          <w:szCs w:val="24"/>
        </w:rPr>
        <w:t>u</w:t>
      </w:r>
      <w:r w:rsidRPr="00891AB5">
        <w:rPr>
          <w:color w:val="002060"/>
          <w:sz w:val="24"/>
          <w:szCs w:val="24"/>
        </w:rPr>
        <w:t xml:space="preserve"> zagrożenia lub </w:t>
      </w:r>
      <w:r w:rsidR="00444B1F">
        <w:rPr>
          <w:color w:val="002060"/>
          <w:sz w:val="24"/>
          <w:szCs w:val="24"/>
        </w:rPr>
        <w:t xml:space="preserve">jego </w:t>
      </w:r>
      <w:r w:rsidRPr="00891AB5">
        <w:rPr>
          <w:color w:val="002060"/>
          <w:sz w:val="24"/>
          <w:szCs w:val="24"/>
        </w:rPr>
        <w:t>przyczyn</w:t>
      </w:r>
      <w:r w:rsidR="00444B1F">
        <w:rPr>
          <w:color w:val="002060"/>
          <w:sz w:val="24"/>
          <w:szCs w:val="24"/>
        </w:rPr>
        <w:t>y</w:t>
      </w:r>
      <w:r w:rsidRPr="00891AB5">
        <w:rPr>
          <w:color w:val="002060"/>
          <w:sz w:val="24"/>
          <w:szCs w:val="24"/>
        </w:rPr>
        <w:t>, która prawdopodobnie była źródłem incydentu, zastosowan</w:t>
      </w:r>
      <w:r w:rsidR="00444B1F">
        <w:rPr>
          <w:color w:val="002060"/>
          <w:sz w:val="24"/>
          <w:szCs w:val="24"/>
        </w:rPr>
        <w:t>ych</w:t>
      </w:r>
      <w:r w:rsidRPr="00891AB5">
        <w:rPr>
          <w:color w:val="002060"/>
          <w:sz w:val="24"/>
          <w:szCs w:val="24"/>
        </w:rPr>
        <w:t xml:space="preserve"> i wdr</w:t>
      </w:r>
      <w:r w:rsidR="00444B1F">
        <w:rPr>
          <w:color w:val="002060"/>
          <w:sz w:val="24"/>
          <w:szCs w:val="24"/>
        </w:rPr>
        <w:t>ożonych</w:t>
      </w:r>
      <w:r w:rsidRPr="00891AB5">
        <w:rPr>
          <w:color w:val="002060"/>
          <w:sz w:val="24"/>
          <w:szCs w:val="24"/>
        </w:rPr>
        <w:t xml:space="preserve"> środk</w:t>
      </w:r>
      <w:r w:rsidR="00444B1F">
        <w:rPr>
          <w:color w:val="002060"/>
          <w:sz w:val="24"/>
          <w:szCs w:val="24"/>
        </w:rPr>
        <w:t>ów</w:t>
      </w:r>
      <w:r w:rsidRPr="00891AB5">
        <w:rPr>
          <w:color w:val="002060"/>
          <w:sz w:val="24"/>
          <w:szCs w:val="24"/>
        </w:rPr>
        <w:t xml:space="preserve"> ograniczając</w:t>
      </w:r>
      <w:r w:rsidR="00444B1F">
        <w:rPr>
          <w:color w:val="002060"/>
          <w:sz w:val="24"/>
          <w:szCs w:val="24"/>
        </w:rPr>
        <w:t>ych</w:t>
      </w:r>
      <w:r w:rsidRPr="00891AB5">
        <w:rPr>
          <w:color w:val="002060"/>
          <w:sz w:val="24"/>
          <w:szCs w:val="24"/>
        </w:rPr>
        <w:t xml:space="preserve"> ryzyko, a w odpowiednich przypadkach transgraniczn</w:t>
      </w:r>
      <w:r w:rsidR="00444B1F">
        <w:rPr>
          <w:color w:val="002060"/>
          <w:sz w:val="24"/>
          <w:szCs w:val="24"/>
        </w:rPr>
        <w:t>ych</w:t>
      </w:r>
      <w:r w:rsidRPr="00891AB5">
        <w:rPr>
          <w:color w:val="002060"/>
          <w:sz w:val="24"/>
          <w:szCs w:val="24"/>
        </w:rPr>
        <w:t xml:space="preserve"> skutk</w:t>
      </w:r>
      <w:r w:rsidR="00444B1F">
        <w:rPr>
          <w:color w:val="002060"/>
          <w:sz w:val="24"/>
          <w:szCs w:val="24"/>
        </w:rPr>
        <w:t>ów</w:t>
      </w:r>
      <w:r w:rsidRPr="00891AB5">
        <w:rPr>
          <w:color w:val="002060"/>
          <w:sz w:val="24"/>
          <w:szCs w:val="24"/>
        </w:rPr>
        <w:t xml:space="preserve"> incydentu. Karze pieniężnej może także podlegać kierownik podmiotu kluczowego lub podmiotu ważnego, którego zaniechanie w realizacji obowiązków miało charakter jednorazowy.</w:t>
      </w:r>
    </w:p>
    <w:p w14:paraId="6B4E77A0" w14:textId="77777777" w:rsidR="00891AB5" w:rsidRPr="00891AB5" w:rsidRDefault="00891AB5" w:rsidP="00891AB5">
      <w:pPr>
        <w:pStyle w:val="NormalnyWeb"/>
        <w:jc w:val="both"/>
        <w:rPr>
          <w:rFonts w:ascii="Calibri" w:hAnsi="Calibri" w:cs="Calibri"/>
          <w:b/>
          <w:bCs/>
          <w:color w:val="002060"/>
        </w:rPr>
      </w:pPr>
      <w:r w:rsidRPr="00891AB5">
        <w:rPr>
          <w:rFonts w:ascii="Calibri" w:hAnsi="Calibri" w:cs="Calibri"/>
          <w:b/>
          <w:bCs/>
          <w:color w:val="002060"/>
        </w:rPr>
        <w:t>17 sektorów musi zadbać o swoje życie w sieci</w:t>
      </w:r>
    </w:p>
    <w:p w14:paraId="3C50225F" w14:textId="77777777" w:rsidR="00891AB5" w:rsidRPr="00891AB5" w:rsidRDefault="00891AB5" w:rsidP="00891AB5">
      <w:pPr>
        <w:pStyle w:val="NormalnyWeb"/>
        <w:jc w:val="both"/>
        <w:rPr>
          <w:rFonts w:ascii="Calibri" w:hAnsi="Calibri" w:cs="Calibri"/>
          <w:color w:val="002060"/>
        </w:rPr>
      </w:pPr>
      <w:r w:rsidRPr="00891AB5">
        <w:rPr>
          <w:rFonts w:ascii="Calibri" w:hAnsi="Calibri" w:cs="Calibri"/>
          <w:color w:val="002060"/>
        </w:rPr>
        <w:t xml:space="preserve">Sektory objęte przepisami podzielono na dwie grupy. Pierwsza to sektory kluczowe, do których zaliczana jest energetyka (wydobywanie kopalin, energia elektryczna, ciepło, ropa i paliwa, gaz, energetyka jądrowa, dostawcy usług dla sektora energii, wodór), transport (lotniczy, kolejowy, wodny, drogowy), bankowość i infrastruktura rynków finansowych, ochrona zdrowia (udzielanie świadczeń zdrowotnych i zdrowie publiczne, produkcja i dystrybucja (substancji czynnych, produktów leczniczych i wyrobów medycznych), zaopatrzenie w wodę pitną i jej dystrybucja, zbiorowe odprowadzanie ścieków, infrastruktura cyfrowa (w tym </w:t>
      </w:r>
      <w:r w:rsidRPr="00891AB5">
        <w:rPr>
          <w:rFonts w:ascii="Calibri" w:hAnsi="Calibri" w:cs="Calibri"/>
          <w:color w:val="002060"/>
        </w:rPr>
        <w:lastRenderedPageBreak/>
        <w:t>komunikacja elektroniczna), zarządzanie usługami ICT, przestrzeń kosmiczna oraz podmioty publiczne (m.in. instytuty badawcze, Narodowy Bank Polski, Bank Gospodarstwa Krajowego, Urząd Dozoru Technicznego, Polska Agencja Żeglugi Powietrznej, Polskie Centrum Akredytacji, Urząd Komisji Nadzoru Finansowego, Narodowy Fundusz Zdrowia, Wody Polskie, Państwowy Fundusz Rehabilitacji Osób Niepełnosprawnych czy Polska Agencja Prasowa).</w:t>
      </w:r>
    </w:p>
    <w:p w14:paraId="694369E8" w14:textId="07ADE479" w:rsidR="00891AB5" w:rsidRPr="00891AB5" w:rsidRDefault="00891AB5" w:rsidP="00891AB5">
      <w:pPr>
        <w:pStyle w:val="NormalnyWeb"/>
        <w:jc w:val="both"/>
        <w:rPr>
          <w:rFonts w:ascii="Calibri" w:hAnsi="Calibri" w:cs="Calibri"/>
          <w:color w:val="002060"/>
        </w:rPr>
      </w:pPr>
      <w:r w:rsidRPr="00891AB5">
        <w:rPr>
          <w:rFonts w:ascii="Calibri" w:hAnsi="Calibri" w:cs="Calibri"/>
          <w:color w:val="002060"/>
        </w:rPr>
        <w:t xml:space="preserve">Druga grupa podmiotów </w:t>
      </w:r>
      <w:r w:rsidR="00444B1F">
        <w:rPr>
          <w:rFonts w:ascii="Calibri" w:hAnsi="Calibri" w:cs="Calibri"/>
          <w:color w:val="002060"/>
        </w:rPr>
        <w:t>t</w:t>
      </w:r>
      <w:r w:rsidRPr="00891AB5">
        <w:rPr>
          <w:rFonts w:ascii="Calibri" w:hAnsi="Calibri" w:cs="Calibri"/>
          <w:color w:val="002060"/>
        </w:rPr>
        <w:t>o sektory ważne tj. usługi pocztowe, gospodarowanie odpadami (m.in. zbieranie, transport i przetwarzanie odpadów), produkcja, wytwarzanie i dystrybucja chemikaliów, produkcja, przetwarzanie i dystrybucja żywności, produkcja (wyrobów medycznych i wyrobów medycznych do diagnostyki in vitro, komputerów, wyrobów elektronicznych i optycznych, urządzeń elektrycznych, maszyn i urządzeń, gdzie indziej niesklasyfikowana, pojazdów samochodowych, przyczep i naczep oraz pozostałego sprzętu transportowego), badania naukowe, dostawcy usług cyfrowych (internetowej platformy handlowej, wyszukiwarki internetowej, platformy sieci usług społecznościowych).</w:t>
      </w:r>
    </w:p>
    <w:p w14:paraId="5A42C97D" w14:textId="77777777" w:rsidR="00891AB5" w:rsidRPr="00891AB5" w:rsidRDefault="00891AB5" w:rsidP="00891AB5">
      <w:pPr>
        <w:pStyle w:val="NormalnyWeb"/>
        <w:jc w:val="both"/>
        <w:rPr>
          <w:rFonts w:ascii="Calibri" w:hAnsi="Calibri" w:cs="Calibri"/>
          <w:color w:val="002060"/>
        </w:rPr>
      </w:pPr>
      <w:r w:rsidRPr="00891AB5">
        <w:rPr>
          <w:rFonts w:ascii="Calibri" w:hAnsi="Calibri" w:cs="Calibri"/>
          <w:color w:val="002060"/>
        </w:rPr>
        <w:t>Podmioty kluczowe to przede wszystkim firmy duże. W określonych przypadkach podmiotem kluczowym może być też firma mała lub średnia. Podmioty ważne to najczęściej mikro, mali lub średni przedsiębiorcy.</w:t>
      </w:r>
    </w:p>
    <w:p w14:paraId="43F8C2C9" w14:textId="4DF504D1" w:rsidR="003E1F86" w:rsidRPr="00651118" w:rsidRDefault="003E1F86" w:rsidP="00B94621">
      <w:pPr>
        <w:pStyle w:val="NormalnyWeb"/>
        <w:shd w:val="clear" w:color="auto" w:fill="FFFFFF"/>
        <w:jc w:val="both"/>
        <w:rPr>
          <w:rFonts w:asciiTheme="minorHAnsi" w:hAnsiTheme="minorHAnsi" w:cstheme="minorHAnsi"/>
          <w:color w:val="002060"/>
          <w:sz w:val="22"/>
          <w:szCs w:val="22"/>
        </w:rPr>
      </w:pPr>
      <w:r w:rsidRPr="00651118">
        <w:rPr>
          <w:rFonts w:asciiTheme="minorHAnsi" w:hAnsiTheme="minorHAnsi" w:cstheme="minorHAnsi"/>
          <w:color w:val="002060"/>
          <w:sz w:val="22"/>
          <w:szCs w:val="22"/>
        </w:rPr>
        <w:t>***</w:t>
      </w:r>
    </w:p>
    <w:p w14:paraId="1684BC3D" w14:textId="23A5D4FF" w:rsidR="00E20A60" w:rsidRDefault="00E20A60" w:rsidP="00E20A60">
      <w:pPr>
        <w:pStyle w:val="NormalnyWeb"/>
        <w:shd w:val="clear" w:color="auto" w:fill="FFFFFF"/>
        <w:spacing w:line="276" w:lineRule="auto"/>
        <w:jc w:val="both"/>
        <w:rPr>
          <w:rFonts w:asciiTheme="minorHAnsi" w:hAnsiTheme="minorHAnsi" w:cstheme="minorHAnsi"/>
          <w:b/>
          <w:bCs/>
          <w:color w:val="002060"/>
          <w:sz w:val="16"/>
          <w:szCs w:val="16"/>
          <w:shd w:val="clear" w:color="auto" w:fill="FFFFFF"/>
        </w:rPr>
      </w:pPr>
      <w:r w:rsidRPr="00CD3F5B">
        <w:rPr>
          <w:rFonts w:asciiTheme="minorHAnsi" w:hAnsiTheme="minorHAnsi" w:cstheme="minorHAnsi"/>
          <w:b/>
          <w:bCs/>
          <w:color w:val="002060"/>
          <w:sz w:val="16"/>
          <w:szCs w:val="16"/>
          <w:shd w:val="clear" w:color="auto" w:fill="FFFFFF"/>
        </w:rPr>
        <w:t xml:space="preserve">Holding Grupy Progres </w:t>
      </w:r>
      <w:r w:rsidRPr="00CD3F5B">
        <w:rPr>
          <w:rFonts w:asciiTheme="minorHAnsi" w:hAnsiTheme="minorHAnsi" w:cstheme="minorHAnsi"/>
          <w:color w:val="002060"/>
          <w:sz w:val="16"/>
          <w:szCs w:val="16"/>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w:t>
      </w:r>
      <w:r w:rsidR="0029614E">
        <w:rPr>
          <w:rFonts w:asciiTheme="minorHAnsi" w:hAnsiTheme="minorHAnsi" w:cstheme="minorHAnsi"/>
          <w:color w:val="002060"/>
          <w:sz w:val="16"/>
          <w:szCs w:val="16"/>
          <w:shd w:val="clear" w:color="auto" w:fill="FFFFFF"/>
        </w:rPr>
        <w:t xml:space="preserve"> </w:t>
      </w:r>
      <w:r w:rsidRPr="00CD3F5B">
        <w:rPr>
          <w:rFonts w:asciiTheme="minorHAnsi" w:hAnsiTheme="minorHAnsi" w:cstheme="minorHAnsi"/>
          <w:color w:val="002060"/>
          <w:sz w:val="16"/>
          <w:szCs w:val="16"/>
          <w:shd w:val="clear" w:color="auto" w:fill="FFFFFF"/>
        </w:rPr>
        <w:t>granicą. Organizacja była wielokrotnie nagradzana w prestiżowych konkursach, plebiscytach i rankingach tj. m.in. Diamenty Forbesa (2017 r. – laureat)</w:t>
      </w:r>
      <w:r w:rsidR="00765B35">
        <w:rPr>
          <w:rFonts w:asciiTheme="minorHAnsi" w:hAnsiTheme="minorHAnsi" w:cstheme="minorHAnsi"/>
          <w:color w:val="002060"/>
          <w:sz w:val="16"/>
          <w:szCs w:val="16"/>
          <w:shd w:val="clear" w:color="auto" w:fill="FFFFFF"/>
        </w:rPr>
        <w:t>,</w:t>
      </w:r>
      <w:r w:rsidRPr="00CD3F5B">
        <w:rPr>
          <w:rFonts w:asciiTheme="minorHAnsi" w:hAnsiTheme="minorHAnsi" w:cstheme="minorHAnsi"/>
          <w:color w:val="002060"/>
          <w:sz w:val="16"/>
          <w:szCs w:val="16"/>
          <w:shd w:val="clear" w:color="auto" w:fill="FFFFFF"/>
        </w:rPr>
        <w:t xml:space="preserve"> Gazele Biznesu (2020 r. – druga najdynamiczniej rozwijająca się firma w Polsce), Medal Europejski (2021 r.), Lider Polskiego Biznesu (2022 r.), Firma Przyjazna Cudzoziemcom (2022 r.) czy Ambasador Polskiej Gospodarki BCC (2023 r.). Grupa Progres jest członkiem Stowarzyszenia We!come – zrzeszającego pracodawców zatrudniających cudzoziemców w Polsce, posiada też certyfikat Równości Płac przyznawany przez Business Center Club.</w:t>
      </w:r>
    </w:p>
    <w:p w14:paraId="20717916" w14:textId="36655CCB" w:rsidR="002E3D12" w:rsidRPr="003E1F86" w:rsidRDefault="003E1F86" w:rsidP="003949AC">
      <w:pPr>
        <w:pStyle w:val="NormalnyWeb"/>
        <w:shd w:val="clear" w:color="auto" w:fill="FFFFFF"/>
        <w:jc w:val="both"/>
        <w:rPr>
          <w:rFonts w:asciiTheme="minorHAnsi" w:hAnsiTheme="minorHAnsi" w:cstheme="minorHAnsi"/>
          <w:b/>
          <w:color w:val="002060"/>
          <w:sz w:val="22"/>
          <w:szCs w:val="22"/>
        </w:rPr>
      </w:pPr>
      <w:r w:rsidRPr="003E1F86">
        <w:rPr>
          <w:rFonts w:asciiTheme="minorHAnsi" w:hAnsiTheme="minorHAnsi" w:cstheme="minorHAnsi"/>
          <w:b/>
          <w:color w:val="002060"/>
          <w:sz w:val="22"/>
          <w:szCs w:val="22"/>
        </w:rPr>
        <w:t>***</w:t>
      </w:r>
    </w:p>
    <w:p w14:paraId="3C3EF332" w14:textId="77777777" w:rsidR="00E05548" w:rsidRPr="003E1F86" w:rsidRDefault="00E05548" w:rsidP="003949AC">
      <w:pPr>
        <w:rPr>
          <w:b/>
          <w:color w:val="002060"/>
        </w:rPr>
      </w:pPr>
      <w:r w:rsidRPr="003E1F86">
        <w:rPr>
          <w:b/>
          <w:color w:val="002060"/>
        </w:rPr>
        <w:t xml:space="preserve">Biuro prasowe Grupy Progres: </w:t>
      </w:r>
    </w:p>
    <w:p w14:paraId="56049377" w14:textId="77777777" w:rsidR="00E05548" w:rsidRPr="003E1F86" w:rsidRDefault="00E05548" w:rsidP="003949AC">
      <w:pPr>
        <w:rPr>
          <w:color w:val="002060"/>
        </w:rPr>
      </w:pPr>
      <w:r w:rsidRPr="003E1F86">
        <w:rPr>
          <w:color w:val="002060"/>
        </w:rPr>
        <w:t>Kamila Tyniec</w:t>
      </w:r>
    </w:p>
    <w:p w14:paraId="089A0EF4" w14:textId="77777777" w:rsidR="00DF5583" w:rsidRPr="003E1F86" w:rsidRDefault="00E05548" w:rsidP="003949AC">
      <w:pPr>
        <w:rPr>
          <w:color w:val="002060"/>
          <w:lang w:val="en-US"/>
        </w:rPr>
      </w:pPr>
      <w:r w:rsidRPr="003E1F86">
        <w:rPr>
          <w:color w:val="002060"/>
        </w:rPr>
        <w:t xml:space="preserve">e-mail: </w:t>
      </w:r>
      <w:hyperlink r:id="rId8" w:history="1">
        <w:r w:rsidRPr="003E1F86">
          <w:rPr>
            <w:rStyle w:val="Hipercze"/>
          </w:rPr>
          <w:t>k.tyniec@bepr.pl</w:t>
        </w:r>
      </w:hyperlink>
      <w:r w:rsidR="006D016D" w:rsidRPr="003E1F86">
        <w:rPr>
          <w:color w:val="002060"/>
        </w:rPr>
        <w:t xml:space="preserve"> lub </w:t>
      </w:r>
      <w:r w:rsidRPr="003E1F86">
        <w:rPr>
          <w:color w:val="002060"/>
        </w:rPr>
        <w:t xml:space="preserve">kom. </w:t>
      </w:r>
      <w:r w:rsidRPr="003E1F86">
        <w:rPr>
          <w:color w:val="002060"/>
          <w:lang w:val="en-US"/>
        </w:rPr>
        <w:t>+48 500 690 965</w:t>
      </w:r>
    </w:p>
    <w:sectPr w:rsidR="00DF5583" w:rsidRPr="003E1F86"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D10EA" w14:textId="77777777" w:rsidR="00CE2841" w:rsidRDefault="00CE2841" w:rsidP="00B332FF">
      <w:r>
        <w:separator/>
      </w:r>
    </w:p>
  </w:endnote>
  <w:endnote w:type="continuationSeparator" w:id="0">
    <w:p w14:paraId="24511819" w14:textId="77777777" w:rsidR="00CE2841" w:rsidRDefault="00CE2841"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2AE4" w14:textId="77777777" w:rsidR="00DF5583" w:rsidRDefault="00DF5583">
    <w:pPr>
      <w:pStyle w:val="Stopka"/>
    </w:pPr>
    <w:r>
      <w:rPr>
        <w:noProof/>
        <w:lang w:eastAsia="pl-PL"/>
      </w:rPr>
      <w:drawing>
        <wp:anchor distT="0" distB="0" distL="114300" distR="114300" simplePos="0" relativeHeight="251665408" behindDoc="1" locked="0" layoutInCell="1" allowOverlap="1" wp14:anchorId="210A80EF" wp14:editId="2B011F47">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BE25E92" w14:textId="77777777" w:rsidR="00DF5583" w:rsidRDefault="00DF5583">
    <w:pPr>
      <w:pStyle w:val="Stopka"/>
    </w:pPr>
  </w:p>
  <w:p w14:paraId="5652D689"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6519A116" wp14:editId="2345AEF9">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19A116"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" filled="f" stroked="f">
              <v:textbo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8E403" w14:textId="77777777" w:rsidR="00CE2841" w:rsidRDefault="00CE2841" w:rsidP="00B332FF">
      <w:r>
        <w:separator/>
      </w:r>
    </w:p>
  </w:footnote>
  <w:footnote w:type="continuationSeparator" w:id="0">
    <w:p w14:paraId="26AEED5A" w14:textId="77777777" w:rsidR="00CE2841" w:rsidRDefault="00CE2841"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AEA4E" w14:textId="77777777"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63CB2C03" wp14:editId="04645479">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356421A" w14:textId="77777777" w:rsidR="000924FC" w:rsidRDefault="00A7049D" w:rsidP="00540F74">
                          <w:pPr>
                            <w:jc w:val="right"/>
                            <w:rPr>
                              <w:color w:val="262943"/>
                              <w:sz w:val="12"/>
                              <w:szCs w:val="20"/>
                              <w:lang w:eastAsia="pl-PL"/>
                            </w:rPr>
                          </w:pPr>
                          <w:r w:rsidRPr="009F7EC3">
                            <w:rPr>
                              <w:color w:val="262943"/>
                              <w:sz w:val="12"/>
                              <w:szCs w:val="20"/>
                              <w:lang w:eastAsia="pl-PL"/>
                            </w:rPr>
                            <w:t xml:space="preserve">Grupa Progres Sp. z </w:t>
                          </w:r>
                          <w:r w:rsidR="000924FC">
                            <w:rPr>
                              <w:color w:val="262943"/>
                              <w:sz w:val="12"/>
                              <w:szCs w:val="20"/>
                              <w:lang w:eastAsia="pl-PL"/>
                            </w:rPr>
                            <w:t xml:space="preserve">o.o. </w:t>
                          </w:r>
                        </w:p>
                        <w:p w14:paraId="5F32A966" w14:textId="77777777" w:rsidR="00A7049D" w:rsidRPr="009F7EC3" w:rsidRDefault="00A7049D" w:rsidP="00540F74">
                          <w:pPr>
                            <w:jc w:val="right"/>
                            <w:rPr>
                              <w:color w:val="262943"/>
                              <w:sz w:val="12"/>
                              <w:szCs w:val="20"/>
                              <w:lang w:eastAsia="pl-PL"/>
                            </w:rPr>
                          </w:pPr>
                          <w:r w:rsidRPr="009F7EC3">
                            <w:rPr>
                              <w:color w:val="262943"/>
                              <w:sz w:val="12"/>
                              <w:szCs w:val="20"/>
                              <w:lang w:eastAsia="pl-PL"/>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lang w:eastAsia="pl-PL"/>
                            </w:rPr>
                            <w:t>NIP 604-01-00-389 ;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B2C03"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" filled="f" stroked="f">
              <v:textbox style="mso-fit-shape-to-text:t">
                <w:txbxContent>
                  <w:p w14:paraId="4356421A" w14:textId="77777777" w:rsidR="000924FC" w:rsidRDefault="00A7049D" w:rsidP="00540F74">
                    <w:pPr>
                      <w:jc w:val="right"/>
                      <w:rPr>
                        <w:color w:val="262943"/>
                        <w:sz w:val="12"/>
                        <w:szCs w:val="20"/>
                        <w:lang w:eastAsia="pl-PL"/>
                      </w:rPr>
                    </w:pPr>
                    <w:r w:rsidRPr="009F7EC3">
                      <w:rPr>
                        <w:color w:val="262943"/>
                        <w:sz w:val="12"/>
                        <w:szCs w:val="20"/>
                        <w:lang w:eastAsia="pl-PL"/>
                      </w:rPr>
                      <w:t xml:space="preserve">Grupa Progres Sp. z </w:t>
                    </w:r>
                    <w:r w:rsidR="000924FC">
                      <w:rPr>
                        <w:color w:val="262943"/>
                        <w:sz w:val="12"/>
                        <w:szCs w:val="20"/>
                        <w:lang w:eastAsia="pl-PL"/>
                      </w:rPr>
                      <w:t xml:space="preserve">o.o. </w:t>
                    </w:r>
                  </w:p>
                  <w:p w14:paraId="5F32A966" w14:textId="77777777" w:rsidR="00A7049D" w:rsidRPr="009F7EC3" w:rsidRDefault="00A7049D" w:rsidP="00540F74">
                    <w:pPr>
                      <w:jc w:val="right"/>
                      <w:rPr>
                        <w:color w:val="262943"/>
                        <w:sz w:val="12"/>
                        <w:szCs w:val="20"/>
                        <w:lang w:eastAsia="pl-PL"/>
                      </w:rPr>
                    </w:pPr>
                    <w:r w:rsidRPr="009F7EC3">
                      <w:rPr>
                        <w:color w:val="262943"/>
                        <w:sz w:val="12"/>
                        <w:szCs w:val="20"/>
                        <w:lang w:eastAsia="pl-PL"/>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lang w:eastAsia="pl-PL"/>
                      </w:rPr>
                      <w:t>NIP 604-01-00-389 ;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18095038" wp14:editId="385738E7">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66A4" w14:textId="77777777" w:rsidR="000924FC" w:rsidRDefault="000924FC">
    <w:pPr>
      <w:pStyle w:val="Nagwek"/>
    </w:pPr>
  </w:p>
  <w:p w14:paraId="1A4D4CD0" w14:textId="77777777" w:rsidR="00A7049D" w:rsidRDefault="00A7049D">
    <w:pPr>
      <w:pStyle w:val="Nagwek"/>
    </w:pPr>
    <w:r>
      <w:rPr>
        <w:noProof/>
        <w:lang w:eastAsia="pl-PL"/>
      </w:rPr>
      <w:drawing>
        <wp:anchor distT="0" distB="0" distL="114300" distR="114300" simplePos="0" relativeHeight="251661312" behindDoc="1" locked="0" layoutInCell="1" allowOverlap="1" wp14:anchorId="052ED77B" wp14:editId="710D29D3">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B8E"/>
    <w:multiLevelType w:val="hybridMultilevel"/>
    <w:tmpl w:val="09044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3051D"/>
    <w:multiLevelType w:val="hybridMultilevel"/>
    <w:tmpl w:val="C68A3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FE25429"/>
    <w:multiLevelType w:val="hybridMultilevel"/>
    <w:tmpl w:val="CF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D5E197C"/>
    <w:multiLevelType w:val="hybridMultilevel"/>
    <w:tmpl w:val="AF7A6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26580"/>
    <w:multiLevelType w:val="multilevel"/>
    <w:tmpl w:val="4B8A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6543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12"/>
  </w:num>
  <w:num w:numId="3" w16cid:durableId="1714769923">
    <w:abstractNumId w:val="19"/>
  </w:num>
  <w:num w:numId="4" w16cid:durableId="2081246455">
    <w:abstractNumId w:val="5"/>
  </w:num>
  <w:num w:numId="5" w16cid:durableId="1540320976">
    <w:abstractNumId w:val="18"/>
  </w:num>
  <w:num w:numId="6" w16cid:durableId="1414085053">
    <w:abstractNumId w:val="6"/>
  </w:num>
  <w:num w:numId="7" w16cid:durableId="1214734065">
    <w:abstractNumId w:val="21"/>
  </w:num>
  <w:num w:numId="8" w16cid:durableId="254291827">
    <w:abstractNumId w:val="2"/>
  </w:num>
  <w:num w:numId="9" w16cid:durableId="507403002">
    <w:abstractNumId w:val="1"/>
  </w:num>
  <w:num w:numId="10" w16cid:durableId="1902404399">
    <w:abstractNumId w:val="20"/>
  </w:num>
  <w:num w:numId="11" w16cid:durableId="1633288417">
    <w:abstractNumId w:val="17"/>
  </w:num>
  <w:num w:numId="12" w16cid:durableId="377634687">
    <w:abstractNumId w:val="14"/>
  </w:num>
  <w:num w:numId="13" w16cid:durableId="911044234">
    <w:abstractNumId w:val="11"/>
  </w:num>
  <w:num w:numId="14" w16cid:durableId="1137453245">
    <w:abstractNumId w:val="16"/>
  </w:num>
  <w:num w:numId="15" w16cid:durableId="470363962">
    <w:abstractNumId w:val="22"/>
  </w:num>
  <w:num w:numId="16" w16cid:durableId="1285700013">
    <w:abstractNumId w:val="10"/>
  </w:num>
  <w:num w:numId="17" w16cid:durableId="1133795825">
    <w:abstractNumId w:val="15"/>
  </w:num>
  <w:num w:numId="18" w16cid:durableId="1303537857">
    <w:abstractNumId w:val="13"/>
  </w:num>
  <w:num w:numId="19" w16cid:durableId="1926765156">
    <w:abstractNumId w:val="9"/>
  </w:num>
  <w:num w:numId="20" w16cid:durableId="485820784">
    <w:abstractNumId w:val="4"/>
  </w:num>
  <w:num w:numId="21" w16cid:durableId="1643384972">
    <w:abstractNumId w:val="0"/>
  </w:num>
  <w:num w:numId="22" w16cid:durableId="480119802">
    <w:abstractNumId w:val="8"/>
  </w:num>
  <w:num w:numId="23" w16cid:durableId="284967887">
    <w:abstractNumId w:val="7"/>
  </w:num>
  <w:num w:numId="24" w16cid:durableId="141629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E"/>
    <w:rsid w:val="00001F91"/>
    <w:rsid w:val="00007963"/>
    <w:rsid w:val="00010BB1"/>
    <w:rsid w:val="00012060"/>
    <w:rsid w:val="000153F5"/>
    <w:rsid w:val="0001637D"/>
    <w:rsid w:val="000204C6"/>
    <w:rsid w:val="0002710A"/>
    <w:rsid w:val="000279FC"/>
    <w:rsid w:val="00034974"/>
    <w:rsid w:val="00036102"/>
    <w:rsid w:val="0003646B"/>
    <w:rsid w:val="000426D5"/>
    <w:rsid w:val="00053363"/>
    <w:rsid w:val="0005546C"/>
    <w:rsid w:val="000565AC"/>
    <w:rsid w:val="00057B5E"/>
    <w:rsid w:val="0006282B"/>
    <w:rsid w:val="00065D23"/>
    <w:rsid w:val="000668DA"/>
    <w:rsid w:val="00067662"/>
    <w:rsid w:val="00074B37"/>
    <w:rsid w:val="000802A6"/>
    <w:rsid w:val="00080CD1"/>
    <w:rsid w:val="000902C0"/>
    <w:rsid w:val="000924FC"/>
    <w:rsid w:val="000A3077"/>
    <w:rsid w:val="000A3552"/>
    <w:rsid w:val="000A6C87"/>
    <w:rsid w:val="000B2757"/>
    <w:rsid w:val="000B2884"/>
    <w:rsid w:val="000C403C"/>
    <w:rsid w:val="000C44DC"/>
    <w:rsid w:val="000C7470"/>
    <w:rsid w:val="000D186A"/>
    <w:rsid w:val="000D2767"/>
    <w:rsid w:val="000D28C0"/>
    <w:rsid w:val="000D47B0"/>
    <w:rsid w:val="000D60DF"/>
    <w:rsid w:val="000D6522"/>
    <w:rsid w:val="000E1DA9"/>
    <w:rsid w:val="000E6326"/>
    <w:rsid w:val="000F2E79"/>
    <w:rsid w:val="000F4B4C"/>
    <w:rsid w:val="000F4CA4"/>
    <w:rsid w:val="000F50E3"/>
    <w:rsid w:val="00102972"/>
    <w:rsid w:val="001063AF"/>
    <w:rsid w:val="00110127"/>
    <w:rsid w:val="001126CB"/>
    <w:rsid w:val="00112702"/>
    <w:rsid w:val="00114250"/>
    <w:rsid w:val="001219D9"/>
    <w:rsid w:val="0012631C"/>
    <w:rsid w:val="0013167C"/>
    <w:rsid w:val="00132496"/>
    <w:rsid w:val="0013343E"/>
    <w:rsid w:val="00135442"/>
    <w:rsid w:val="001410D7"/>
    <w:rsid w:val="001477B9"/>
    <w:rsid w:val="001522F5"/>
    <w:rsid w:val="00152D23"/>
    <w:rsid w:val="0015784A"/>
    <w:rsid w:val="00161A44"/>
    <w:rsid w:val="00164A7D"/>
    <w:rsid w:val="00165D83"/>
    <w:rsid w:val="00170E88"/>
    <w:rsid w:val="00172852"/>
    <w:rsid w:val="00180C30"/>
    <w:rsid w:val="00180F6C"/>
    <w:rsid w:val="001834B1"/>
    <w:rsid w:val="00190903"/>
    <w:rsid w:val="00192A33"/>
    <w:rsid w:val="001944AA"/>
    <w:rsid w:val="00194540"/>
    <w:rsid w:val="001A1BCB"/>
    <w:rsid w:val="001A3B60"/>
    <w:rsid w:val="001A3CF1"/>
    <w:rsid w:val="001A5D06"/>
    <w:rsid w:val="001A701A"/>
    <w:rsid w:val="001A75A5"/>
    <w:rsid w:val="001B0C85"/>
    <w:rsid w:val="001B1181"/>
    <w:rsid w:val="001B1511"/>
    <w:rsid w:val="001B3D7E"/>
    <w:rsid w:val="001B41C0"/>
    <w:rsid w:val="001B6558"/>
    <w:rsid w:val="001C5671"/>
    <w:rsid w:val="001C6A76"/>
    <w:rsid w:val="001D0185"/>
    <w:rsid w:val="001D06ED"/>
    <w:rsid w:val="001D2D28"/>
    <w:rsid w:val="001D35E3"/>
    <w:rsid w:val="001D6B65"/>
    <w:rsid w:val="001E2108"/>
    <w:rsid w:val="001E358E"/>
    <w:rsid w:val="001E74E4"/>
    <w:rsid w:val="001E7FE8"/>
    <w:rsid w:val="001F03BC"/>
    <w:rsid w:val="001F14B3"/>
    <w:rsid w:val="001F2E7D"/>
    <w:rsid w:val="001F5071"/>
    <w:rsid w:val="001F7C74"/>
    <w:rsid w:val="0020602B"/>
    <w:rsid w:val="002102D7"/>
    <w:rsid w:val="00215C72"/>
    <w:rsid w:val="0021608E"/>
    <w:rsid w:val="00217BD9"/>
    <w:rsid w:val="00221DC3"/>
    <w:rsid w:val="0022291A"/>
    <w:rsid w:val="00225843"/>
    <w:rsid w:val="00226588"/>
    <w:rsid w:val="002305D0"/>
    <w:rsid w:val="00231033"/>
    <w:rsid w:val="00231305"/>
    <w:rsid w:val="00231AD3"/>
    <w:rsid w:val="00231C0B"/>
    <w:rsid w:val="0023276C"/>
    <w:rsid w:val="002333C2"/>
    <w:rsid w:val="00237E0C"/>
    <w:rsid w:val="00241CDE"/>
    <w:rsid w:val="00243649"/>
    <w:rsid w:val="00243BF9"/>
    <w:rsid w:val="00251CB2"/>
    <w:rsid w:val="002527CA"/>
    <w:rsid w:val="00252DE4"/>
    <w:rsid w:val="002547CE"/>
    <w:rsid w:val="00254F0A"/>
    <w:rsid w:val="00254F35"/>
    <w:rsid w:val="00256855"/>
    <w:rsid w:val="00256889"/>
    <w:rsid w:val="00270F72"/>
    <w:rsid w:val="00271898"/>
    <w:rsid w:val="00274C55"/>
    <w:rsid w:val="0027776A"/>
    <w:rsid w:val="00280B72"/>
    <w:rsid w:val="00286E1F"/>
    <w:rsid w:val="0028720F"/>
    <w:rsid w:val="00293D11"/>
    <w:rsid w:val="0029614E"/>
    <w:rsid w:val="00296C98"/>
    <w:rsid w:val="00296D40"/>
    <w:rsid w:val="002A1444"/>
    <w:rsid w:val="002A3BAD"/>
    <w:rsid w:val="002A406D"/>
    <w:rsid w:val="002A6884"/>
    <w:rsid w:val="002B2936"/>
    <w:rsid w:val="002B550C"/>
    <w:rsid w:val="002B6D71"/>
    <w:rsid w:val="002C19BC"/>
    <w:rsid w:val="002C295A"/>
    <w:rsid w:val="002C7FCC"/>
    <w:rsid w:val="002D06AC"/>
    <w:rsid w:val="002D14F1"/>
    <w:rsid w:val="002E3D12"/>
    <w:rsid w:val="002E4735"/>
    <w:rsid w:val="002E4D8D"/>
    <w:rsid w:val="002E6E25"/>
    <w:rsid w:val="002E6FD1"/>
    <w:rsid w:val="002F6058"/>
    <w:rsid w:val="00301E41"/>
    <w:rsid w:val="0031516E"/>
    <w:rsid w:val="00315E24"/>
    <w:rsid w:val="00321C33"/>
    <w:rsid w:val="00323633"/>
    <w:rsid w:val="00326F34"/>
    <w:rsid w:val="0032786E"/>
    <w:rsid w:val="0033021F"/>
    <w:rsid w:val="0033214D"/>
    <w:rsid w:val="003414F1"/>
    <w:rsid w:val="00346619"/>
    <w:rsid w:val="00352BFB"/>
    <w:rsid w:val="00355589"/>
    <w:rsid w:val="00356E10"/>
    <w:rsid w:val="00360E7B"/>
    <w:rsid w:val="00361517"/>
    <w:rsid w:val="003629C8"/>
    <w:rsid w:val="00363526"/>
    <w:rsid w:val="00367362"/>
    <w:rsid w:val="0036739B"/>
    <w:rsid w:val="0037027A"/>
    <w:rsid w:val="00381731"/>
    <w:rsid w:val="00381CC9"/>
    <w:rsid w:val="00383554"/>
    <w:rsid w:val="00391607"/>
    <w:rsid w:val="00391CE0"/>
    <w:rsid w:val="00393D1D"/>
    <w:rsid w:val="003941D4"/>
    <w:rsid w:val="003949AC"/>
    <w:rsid w:val="00394E6E"/>
    <w:rsid w:val="00396E00"/>
    <w:rsid w:val="003A5053"/>
    <w:rsid w:val="003A6667"/>
    <w:rsid w:val="003A7C17"/>
    <w:rsid w:val="003B13B2"/>
    <w:rsid w:val="003B1C4B"/>
    <w:rsid w:val="003B2C2A"/>
    <w:rsid w:val="003C022A"/>
    <w:rsid w:val="003C2703"/>
    <w:rsid w:val="003C42D0"/>
    <w:rsid w:val="003C46B2"/>
    <w:rsid w:val="003C780E"/>
    <w:rsid w:val="003D054B"/>
    <w:rsid w:val="003D28B1"/>
    <w:rsid w:val="003D759B"/>
    <w:rsid w:val="003E1F86"/>
    <w:rsid w:val="003E2B3B"/>
    <w:rsid w:val="003E7297"/>
    <w:rsid w:val="003E77A9"/>
    <w:rsid w:val="003F173D"/>
    <w:rsid w:val="003F33F9"/>
    <w:rsid w:val="003F496A"/>
    <w:rsid w:val="00400D52"/>
    <w:rsid w:val="004018D5"/>
    <w:rsid w:val="00402361"/>
    <w:rsid w:val="00403851"/>
    <w:rsid w:val="004062B8"/>
    <w:rsid w:val="004104E2"/>
    <w:rsid w:val="00410C6C"/>
    <w:rsid w:val="00412F56"/>
    <w:rsid w:val="00420B38"/>
    <w:rsid w:val="00427773"/>
    <w:rsid w:val="004307A5"/>
    <w:rsid w:val="004323D1"/>
    <w:rsid w:val="00433555"/>
    <w:rsid w:val="00433886"/>
    <w:rsid w:val="0043438C"/>
    <w:rsid w:val="0044082E"/>
    <w:rsid w:val="00441DF5"/>
    <w:rsid w:val="00441F95"/>
    <w:rsid w:val="00444B1F"/>
    <w:rsid w:val="00445800"/>
    <w:rsid w:val="00445A45"/>
    <w:rsid w:val="00451035"/>
    <w:rsid w:val="00451DF4"/>
    <w:rsid w:val="00460C94"/>
    <w:rsid w:val="00461C45"/>
    <w:rsid w:val="00463167"/>
    <w:rsid w:val="00465B97"/>
    <w:rsid w:val="00470A1B"/>
    <w:rsid w:val="00470A22"/>
    <w:rsid w:val="00476C4A"/>
    <w:rsid w:val="004774D8"/>
    <w:rsid w:val="004815B8"/>
    <w:rsid w:val="00481951"/>
    <w:rsid w:val="00495EC6"/>
    <w:rsid w:val="004972D7"/>
    <w:rsid w:val="004A2351"/>
    <w:rsid w:val="004A2A29"/>
    <w:rsid w:val="004B7E12"/>
    <w:rsid w:val="004C681F"/>
    <w:rsid w:val="004D02EB"/>
    <w:rsid w:val="004D70D3"/>
    <w:rsid w:val="004E09FB"/>
    <w:rsid w:val="004E22CE"/>
    <w:rsid w:val="004E3C1B"/>
    <w:rsid w:val="004E3C8A"/>
    <w:rsid w:val="004E64AC"/>
    <w:rsid w:val="004F032D"/>
    <w:rsid w:val="004F16A8"/>
    <w:rsid w:val="004F1E0F"/>
    <w:rsid w:val="004F2603"/>
    <w:rsid w:val="004F6E3E"/>
    <w:rsid w:val="00500DDE"/>
    <w:rsid w:val="00510AD3"/>
    <w:rsid w:val="00511830"/>
    <w:rsid w:val="00512452"/>
    <w:rsid w:val="00512A67"/>
    <w:rsid w:val="00512F62"/>
    <w:rsid w:val="00514E69"/>
    <w:rsid w:val="00516A5A"/>
    <w:rsid w:val="00521ECD"/>
    <w:rsid w:val="0052476B"/>
    <w:rsid w:val="005262E5"/>
    <w:rsid w:val="00530981"/>
    <w:rsid w:val="0053339A"/>
    <w:rsid w:val="00533A72"/>
    <w:rsid w:val="0053464A"/>
    <w:rsid w:val="00536118"/>
    <w:rsid w:val="00536777"/>
    <w:rsid w:val="00540F74"/>
    <w:rsid w:val="00543494"/>
    <w:rsid w:val="00551EE2"/>
    <w:rsid w:val="00553E6C"/>
    <w:rsid w:val="005559C5"/>
    <w:rsid w:val="00557152"/>
    <w:rsid w:val="005603F4"/>
    <w:rsid w:val="00570410"/>
    <w:rsid w:val="00572EF3"/>
    <w:rsid w:val="005740D7"/>
    <w:rsid w:val="005747AE"/>
    <w:rsid w:val="005747CF"/>
    <w:rsid w:val="00574CB1"/>
    <w:rsid w:val="005816A8"/>
    <w:rsid w:val="00585849"/>
    <w:rsid w:val="0059056F"/>
    <w:rsid w:val="00592498"/>
    <w:rsid w:val="005927B2"/>
    <w:rsid w:val="005956A4"/>
    <w:rsid w:val="00596452"/>
    <w:rsid w:val="005973BF"/>
    <w:rsid w:val="005A09C9"/>
    <w:rsid w:val="005A212B"/>
    <w:rsid w:val="005A3F81"/>
    <w:rsid w:val="005B28FC"/>
    <w:rsid w:val="005B43EC"/>
    <w:rsid w:val="005C4587"/>
    <w:rsid w:val="005C67FD"/>
    <w:rsid w:val="005C7553"/>
    <w:rsid w:val="005D0E64"/>
    <w:rsid w:val="005D1823"/>
    <w:rsid w:val="005D1E6D"/>
    <w:rsid w:val="005D25B5"/>
    <w:rsid w:val="005D39B9"/>
    <w:rsid w:val="005D56D5"/>
    <w:rsid w:val="005F355A"/>
    <w:rsid w:val="005F7D58"/>
    <w:rsid w:val="006144DB"/>
    <w:rsid w:val="00617839"/>
    <w:rsid w:val="00617A45"/>
    <w:rsid w:val="006206B8"/>
    <w:rsid w:val="006229DA"/>
    <w:rsid w:val="00623E55"/>
    <w:rsid w:val="006241ED"/>
    <w:rsid w:val="00624824"/>
    <w:rsid w:val="00626EE2"/>
    <w:rsid w:val="00630572"/>
    <w:rsid w:val="00634F14"/>
    <w:rsid w:val="0064167D"/>
    <w:rsid w:val="00643689"/>
    <w:rsid w:val="006450DC"/>
    <w:rsid w:val="00651118"/>
    <w:rsid w:val="00653AA2"/>
    <w:rsid w:val="0066106B"/>
    <w:rsid w:val="00664495"/>
    <w:rsid w:val="00670266"/>
    <w:rsid w:val="00674190"/>
    <w:rsid w:val="006751EB"/>
    <w:rsid w:val="00676761"/>
    <w:rsid w:val="006829CF"/>
    <w:rsid w:val="006847B1"/>
    <w:rsid w:val="00691170"/>
    <w:rsid w:val="00691C0E"/>
    <w:rsid w:val="006A17E8"/>
    <w:rsid w:val="006C0683"/>
    <w:rsid w:val="006C0A82"/>
    <w:rsid w:val="006C3A25"/>
    <w:rsid w:val="006D016D"/>
    <w:rsid w:val="006D32CA"/>
    <w:rsid w:val="006D5D94"/>
    <w:rsid w:val="006D6514"/>
    <w:rsid w:val="006D652A"/>
    <w:rsid w:val="006D6FC0"/>
    <w:rsid w:val="006E1DD8"/>
    <w:rsid w:val="006E38A9"/>
    <w:rsid w:val="006E57A4"/>
    <w:rsid w:val="006E657F"/>
    <w:rsid w:val="006F0E35"/>
    <w:rsid w:val="006F377D"/>
    <w:rsid w:val="007011C7"/>
    <w:rsid w:val="0070165E"/>
    <w:rsid w:val="00701684"/>
    <w:rsid w:val="00707193"/>
    <w:rsid w:val="007104E2"/>
    <w:rsid w:val="00711579"/>
    <w:rsid w:val="00714B45"/>
    <w:rsid w:val="007157FA"/>
    <w:rsid w:val="00717D5E"/>
    <w:rsid w:val="007240ED"/>
    <w:rsid w:val="00724C9D"/>
    <w:rsid w:val="00733113"/>
    <w:rsid w:val="00734B04"/>
    <w:rsid w:val="00740A88"/>
    <w:rsid w:val="007465C3"/>
    <w:rsid w:val="00747C7C"/>
    <w:rsid w:val="007508C7"/>
    <w:rsid w:val="007520B9"/>
    <w:rsid w:val="00752FA8"/>
    <w:rsid w:val="007565E2"/>
    <w:rsid w:val="00760728"/>
    <w:rsid w:val="00760942"/>
    <w:rsid w:val="007638C4"/>
    <w:rsid w:val="00765409"/>
    <w:rsid w:val="00765B35"/>
    <w:rsid w:val="007676BC"/>
    <w:rsid w:val="0077092E"/>
    <w:rsid w:val="007716D7"/>
    <w:rsid w:val="00772E11"/>
    <w:rsid w:val="00781F52"/>
    <w:rsid w:val="00783348"/>
    <w:rsid w:val="00791B84"/>
    <w:rsid w:val="0079325F"/>
    <w:rsid w:val="00794B3A"/>
    <w:rsid w:val="00795226"/>
    <w:rsid w:val="007A0A35"/>
    <w:rsid w:val="007A6828"/>
    <w:rsid w:val="007B2416"/>
    <w:rsid w:val="007B3D7D"/>
    <w:rsid w:val="007B404D"/>
    <w:rsid w:val="007B5463"/>
    <w:rsid w:val="007B7852"/>
    <w:rsid w:val="007C01D3"/>
    <w:rsid w:val="007C0757"/>
    <w:rsid w:val="007C0AE6"/>
    <w:rsid w:val="007C36E9"/>
    <w:rsid w:val="007C50A0"/>
    <w:rsid w:val="007C5293"/>
    <w:rsid w:val="007C7383"/>
    <w:rsid w:val="007C75A5"/>
    <w:rsid w:val="007C7859"/>
    <w:rsid w:val="007D0392"/>
    <w:rsid w:val="007D0D8F"/>
    <w:rsid w:val="007D1FD1"/>
    <w:rsid w:val="007D2EEF"/>
    <w:rsid w:val="007D737D"/>
    <w:rsid w:val="007E0B90"/>
    <w:rsid w:val="007E1799"/>
    <w:rsid w:val="007E4E0D"/>
    <w:rsid w:val="007E5F53"/>
    <w:rsid w:val="007F0262"/>
    <w:rsid w:val="007F3A4F"/>
    <w:rsid w:val="007F3E84"/>
    <w:rsid w:val="007F55BA"/>
    <w:rsid w:val="007F5EFA"/>
    <w:rsid w:val="007F74A0"/>
    <w:rsid w:val="00804413"/>
    <w:rsid w:val="00804AEC"/>
    <w:rsid w:val="00804B88"/>
    <w:rsid w:val="008156D6"/>
    <w:rsid w:val="00817FDF"/>
    <w:rsid w:val="0082049F"/>
    <w:rsid w:val="00835696"/>
    <w:rsid w:val="008375C6"/>
    <w:rsid w:val="00840053"/>
    <w:rsid w:val="008464B2"/>
    <w:rsid w:val="00851356"/>
    <w:rsid w:val="008561D1"/>
    <w:rsid w:val="00856A9E"/>
    <w:rsid w:val="008738BB"/>
    <w:rsid w:val="008777F9"/>
    <w:rsid w:val="0088277C"/>
    <w:rsid w:val="0089087A"/>
    <w:rsid w:val="00891AB5"/>
    <w:rsid w:val="00895208"/>
    <w:rsid w:val="00896D22"/>
    <w:rsid w:val="00896F74"/>
    <w:rsid w:val="00897699"/>
    <w:rsid w:val="008A0F82"/>
    <w:rsid w:val="008A1E81"/>
    <w:rsid w:val="008A23A9"/>
    <w:rsid w:val="008A30DC"/>
    <w:rsid w:val="008A3A86"/>
    <w:rsid w:val="008A56C5"/>
    <w:rsid w:val="008A5AEB"/>
    <w:rsid w:val="008B18D7"/>
    <w:rsid w:val="008B1F1E"/>
    <w:rsid w:val="008B49F0"/>
    <w:rsid w:val="008B4AD4"/>
    <w:rsid w:val="008B4D63"/>
    <w:rsid w:val="008B5CD0"/>
    <w:rsid w:val="008B7179"/>
    <w:rsid w:val="008B7F3E"/>
    <w:rsid w:val="008C2406"/>
    <w:rsid w:val="008C49B6"/>
    <w:rsid w:val="008C6CA2"/>
    <w:rsid w:val="008D0ED1"/>
    <w:rsid w:val="008D2771"/>
    <w:rsid w:val="008D6766"/>
    <w:rsid w:val="008E0E59"/>
    <w:rsid w:val="008E0F0E"/>
    <w:rsid w:val="008E11FC"/>
    <w:rsid w:val="008E1876"/>
    <w:rsid w:val="008E380D"/>
    <w:rsid w:val="008E7511"/>
    <w:rsid w:val="008F3013"/>
    <w:rsid w:val="00900BC8"/>
    <w:rsid w:val="00902F43"/>
    <w:rsid w:val="00903D97"/>
    <w:rsid w:val="00904401"/>
    <w:rsid w:val="009050EC"/>
    <w:rsid w:val="0091062A"/>
    <w:rsid w:val="0091269A"/>
    <w:rsid w:val="00912723"/>
    <w:rsid w:val="009157F2"/>
    <w:rsid w:val="00915B6C"/>
    <w:rsid w:val="00923A2F"/>
    <w:rsid w:val="00924EAB"/>
    <w:rsid w:val="0093053E"/>
    <w:rsid w:val="00933034"/>
    <w:rsid w:val="00935535"/>
    <w:rsid w:val="00937137"/>
    <w:rsid w:val="00937AF8"/>
    <w:rsid w:val="00945355"/>
    <w:rsid w:val="00947D6D"/>
    <w:rsid w:val="00951E1F"/>
    <w:rsid w:val="00952436"/>
    <w:rsid w:val="009540D7"/>
    <w:rsid w:val="00956DA8"/>
    <w:rsid w:val="009571ED"/>
    <w:rsid w:val="00960AC1"/>
    <w:rsid w:val="009646A6"/>
    <w:rsid w:val="009660F1"/>
    <w:rsid w:val="00966636"/>
    <w:rsid w:val="00974C5D"/>
    <w:rsid w:val="00981EC9"/>
    <w:rsid w:val="00982A64"/>
    <w:rsid w:val="009833BE"/>
    <w:rsid w:val="00990859"/>
    <w:rsid w:val="00995675"/>
    <w:rsid w:val="009970FB"/>
    <w:rsid w:val="0099771C"/>
    <w:rsid w:val="009A75F4"/>
    <w:rsid w:val="009B0463"/>
    <w:rsid w:val="009B155A"/>
    <w:rsid w:val="009B24DF"/>
    <w:rsid w:val="009B302C"/>
    <w:rsid w:val="009B6CD0"/>
    <w:rsid w:val="009C23BE"/>
    <w:rsid w:val="009C2D4E"/>
    <w:rsid w:val="009C5266"/>
    <w:rsid w:val="009D3599"/>
    <w:rsid w:val="009D366C"/>
    <w:rsid w:val="009D5E45"/>
    <w:rsid w:val="009E2FF4"/>
    <w:rsid w:val="009E5581"/>
    <w:rsid w:val="009E5B91"/>
    <w:rsid w:val="009E6056"/>
    <w:rsid w:val="009E6DF0"/>
    <w:rsid w:val="009F0227"/>
    <w:rsid w:val="009F103A"/>
    <w:rsid w:val="009F1ECC"/>
    <w:rsid w:val="009F4B3E"/>
    <w:rsid w:val="009F6B3C"/>
    <w:rsid w:val="009F7C4B"/>
    <w:rsid w:val="009F7EC3"/>
    <w:rsid w:val="00A00851"/>
    <w:rsid w:val="00A03887"/>
    <w:rsid w:val="00A223AE"/>
    <w:rsid w:val="00A22AC8"/>
    <w:rsid w:val="00A270A1"/>
    <w:rsid w:val="00A31144"/>
    <w:rsid w:val="00A4023A"/>
    <w:rsid w:val="00A416A1"/>
    <w:rsid w:val="00A41F28"/>
    <w:rsid w:val="00A51B87"/>
    <w:rsid w:val="00A54E3D"/>
    <w:rsid w:val="00A56124"/>
    <w:rsid w:val="00A60263"/>
    <w:rsid w:val="00A636C7"/>
    <w:rsid w:val="00A646C9"/>
    <w:rsid w:val="00A67D86"/>
    <w:rsid w:val="00A7049D"/>
    <w:rsid w:val="00A715B4"/>
    <w:rsid w:val="00A7450D"/>
    <w:rsid w:val="00A803E6"/>
    <w:rsid w:val="00A853E8"/>
    <w:rsid w:val="00A87FE3"/>
    <w:rsid w:val="00A90491"/>
    <w:rsid w:val="00A93D2E"/>
    <w:rsid w:val="00A94149"/>
    <w:rsid w:val="00A97895"/>
    <w:rsid w:val="00AA0D6E"/>
    <w:rsid w:val="00AA43F0"/>
    <w:rsid w:val="00AA499A"/>
    <w:rsid w:val="00AA59D3"/>
    <w:rsid w:val="00AA5B4D"/>
    <w:rsid w:val="00AB100A"/>
    <w:rsid w:val="00AB19CB"/>
    <w:rsid w:val="00AB5C7D"/>
    <w:rsid w:val="00AC0CA9"/>
    <w:rsid w:val="00AC76AB"/>
    <w:rsid w:val="00AD3781"/>
    <w:rsid w:val="00AE0C4E"/>
    <w:rsid w:val="00AE2990"/>
    <w:rsid w:val="00AE3272"/>
    <w:rsid w:val="00AE48F0"/>
    <w:rsid w:val="00AF3CF6"/>
    <w:rsid w:val="00AF4001"/>
    <w:rsid w:val="00AF56E3"/>
    <w:rsid w:val="00AF7D6A"/>
    <w:rsid w:val="00B001C9"/>
    <w:rsid w:val="00B03505"/>
    <w:rsid w:val="00B05E2E"/>
    <w:rsid w:val="00B073A6"/>
    <w:rsid w:val="00B17AC1"/>
    <w:rsid w:val="00B20DA7"/>
    <w:rsid w:val="00B22885"/>
    <w:rsid w:val="00B23A03"/>
    <w:rsid w:val="00B248A1"/>
    <w:rsid w:val="00B315A7"/>
    <w:rsid w:val="00B315AF"/>
    <w:rsid w:val="00B332FF"/>
    <w:rsid w:val="00B36436"/>
    <w:rsid w:val="00B47465"/>
    <w:rsid w:val="00B4763B"/>
    <w:rsid w:val="00B521EE"/>
    <w:rsid w:val="00B540CC"/>
    <w:rsid w:val="00B54A0C"/>
    <w:rsid w:val="00B56394"/>
    <w:rsid w:val="00B577CF"/>
    <w:rsid w:val="00B625B4"/>
    <w:rsid w:val="00B63CEC"/>
    <w:rsid w:val="00B7173C"/>
    <w:rsid w:val="00B71D33"/>
    <w:rsid w:val="00B75213"/>
    <w:rsid w:val="00B75DA6"/>
    <w:rsid w:val="00B902CE"/>
    <w:rsid w:val="00B92356"/>
    <w:rsid w:val="00B93299"/>
    <w:rsid w:val="00B94621"/>
    <w:rsid w:val="00B94783"/>
    <w:rsid w:val="00B94EEE"/>
    <w:rsid w:val="00B95E76"/>
    <w:rsid w:val="00B96FA0"/>
    <w:rsid w:val="00BA077A"/>
    <w:rsid w:val="00BA2C30"/>
    <w:rsid w:val="00BA3A20"/>
    <w:rsid w:val="00BA67B3"/>
    <w:rsid w:val="00BB0821"/>
    <w:rsid w:val="00BB6D0E"/>
    <w:rsid w:val="00BB6D37"/>
    <w:rsid w:val="00BC0B37"/>
    <w:rsid w:val="00BC2623"/>
    <w:rsid w:val="00BD09D7"/>
    <w:rsid w:val="00BD6055"/>
    <w:rsid w:val="00BE0EF4"/>
    <w:rsid w:val="00BE1F69"/>
    <w:rsid w:val="00BE6A37"/>
    <w:rsid w:val="00BE7867"/>
    <w:rsid w:val="00BF080B"/>
    <w:rsid w:val="00BF210F"/>
    <w:rsid w:val="00C0117C"/>
    <w:rsid w:val="00C02B8C"/>
    <w:rsid w:val="00C068CE"/>
    <w:rsid w:val="00C11EEA"/>
    <w:rsid w:val="00C12FEF"/>
    <w:rsid w:val="00C21316"/>
    <w:rsid w:val="00C22A96"/>
    <w:rsid w:val="00C30652"/>
    <w:rsid w:val="00C31FA6"/>
    <w:rsid w:val="00C3641C"/>
    <w:rsid w:val="00C37D47"/>
    <w:rsid w:val="00C43E70"/>
    <w:rsid w:val="00C45C6B"/>
    <w:rsid w:val="00C467A0"/>
    <w:rsid w:val="00C4774C"/>
    <w:rsid w:val="00C50E5D"/>
    <w:rsid w:val="00C60A32"/>
    <w:rsid w:val="00C6105B"/>
    <w:rsid w:val="00C703CA"/>
    <w:rsid w:val="00C72A81"/>
    <w:rsid w:val="00C81B78"/>
    <w:rsid w:val="00C852BE"/>
    <w:rsid w:val="00C86CB8"/>
    <w:rsid w:val="00C918FF"/>
    <w:rsid w:val="00C92005"/>
    <w:rsid w:val="00C93D2F"/>
    <w:rsid w:val="00C94678"/>
    <w:rsid w:val="00C97453"/>
    <w:rsid w:val="00C97D65"/>
    <w:rsid w:val="00CA2AFE"/>
    <w:rsid w:val="00CA4372"/>
    <w:rsid w:val="00CA5D6F"/>
    <w:rsid w:val="00CB0118"/>
    <w:rsid w:val="00CB0C5F"/>
    <w:rsid w:val="00CB1A1E"/>
    <w:rsid w:val="00CB4CCF"/>
    <w:rsid w:val="00CC3777"/>
    <w:rsid w:val="00CC7FBD"/>
    <w:rsid w:val="00CD073D"/>
    <w:rsid w:val="00CD151B"/>
    <w:rsid w:val="00CD1B72"/>
    <w:rsid w:val="00CD36B5"/>
    <w:rsid w:val="00CD6E4E"/>
    <w:rsid w:val="00CD776E"/>
    <w:rsid w:val="00CE1926"/>
    <w:rsid w:val="00CE1F25"/>
    <w:rsid w:val="00CE2841"/>
    <w:rsid w:val="00CE2F4C"/>
    <w:rsid w:val="00CE3479"/>
    <w:rsid w:val="00CE4B61"/>
    <w:rsid w:val="00CF105F"/>
    <w:rsid w:val="00CF148D"/>
    <w:rsid w:val="00D0685D"/>
    <w:rsid w:val="00D06C42"/>
    <w:rsid w:val="00D07E15"/>
    <w:rsid w:val="00D12CC8"/>
    <w:rsid w:val="00D12EAA"/>
    <w:rsid w:val="00D20821"/>
    <w:rsid w:val="00D24642"/>
    <w:rsid w:val="00D27155"/>
    <w:rsid w:val="00D3498E"/>
    <w:rsid w:val="00D36E05"/>
    <w:rsid w:val="00D428F8"/>
    <w:rsid w:val="00D44000"/>
    <w:rsid w:val="00D44DBD"/>
    <w:rsid w:val="00D52E9C"/>
    <w:rsid w:val="00D54ED4"/>
    <w:rsid w:val="00D605F9"/>
    <w:rsid w:val="00D60BBD"/>
    <w:rsid w:val="00D61F65"/>
    <w:rsid w:val="00D62F36"/>
    <w:rsid w:val="00D64C59"/>
    <w:rsid w:val="00D651C3"/>
    <w:rsid w:val="00D655EE"/>
    <w:rsid w:val="00D66F63"/>
    <w:rsid w:val="00D77705"/>
    <w:rsid w:val="00D80F14"/>
    <w:rsid w:val="00D83B31"/>
    <w:rsid w:val="00D9195B"/>
    <w:rsid w:val="00D97599"/>
    <w:rsid w:val="00DA10B6"/>
    <w:rsid w:val="00DA6C2E"/>
    <w:rsid w:val="00DA7433"/>
    <w:rsid w:val="00DB1303"/>
    <w:rsid w:val="00DB16EF"/>
    <w:rsid w:val="00DB25DA"/>
    <w:rsid w:val="00DC2E38"/>
    <w:rsid w:val="00DC3225"/>
    <w:rsid w:val="00DC3C38"/>
    <w:rsid w:val="00DC41E5"/>
    <w:rsid w:val="00DD25D9"/>
    <w:rsid w:val="00DD2D35"/>
    <w:rsid w:val="00DD4FB9"/>
    <w:rsid w:val="00DD6DBA"/>
    <w:rsid w:val="00DF23DC"/>
    <w:rsid w:val="00DF2BE8"/>
    <w:rsid w:val="00DF5583"/>
    <w:rsid w:val="00E00EFD"/>
    <w:rsid w:val="00E017EC"/>
    <w:rsid w:val="00E03C52"/>
    <w:rsid w:val="00E05548"/>
    <w:rsid w:val="00E07EAA"/>
    <w:rsid w:val="00E123DB"/>
    <w:rsid w:val="00E13B3B"/>
    <w:rsid w:val="00E16B37"/>
    <w:rsid w:val="00E20A60"/>
    <w:rsid w:val="00E233AE"/>
    <w:rsid w:val="00E24786"/>
    <w:rsid w:val="00E373C9"/>
    <w:rsid w:val="00E42011"/>
    <w:rsid w:val="00E4770C"/>
    <w:rsid w:val="00E50747"/>
    <w:rsid w:val="00E52139"/>
    <w:rsid w:val="00E55742"/>
    <w:rsid w:val="00E559BB"/>
    <w:rsid w:val="00E57B9B"/>
    <w:rsid w:val="00E60047"/>
    <w:rsid w:val="00E65520"/>
    <w:rsid w:val="00E66EC5"/>
    <w:rsid w:val="00E671BC"/>
    <w:rsid w:val="00E708B5"/>
    <w:rsid w:val="00E75448"/>
    <w:rsid w:val="00E820B8"/>
    <w:rsid w:val="00E84DF5"/>
    <w:rsid w:val="00E8569E"/>
    <w:rsid w:val="00E870D6"/>
    <w:rsid w:val="00E936EB"/>
    <w:rsid w:val="00E95868"/>
    <w:rsid w:val="00EA1D36"/>
    <w:rsid w:val="00EB14B7"/>
    <w:rsid w:val="00EB3A78"/>
    <w:rsid w:val="00EB3A8F"/>
    <w:rsid w:val="00EB52F7"/>
    <w:rsid w:val="00EC09DE"/>
    <w:rsid w:val="00EC578E"/>
    <w:rsid w:val="00EC5AB1"/>
    <w:rsid w:val="00EC6FD3"/>
    <w:rsid w:val="00EC74E8"/>
    <w:rsid w:val="00ED1144"/>
    <w:rsid w:val="00ED1C77"/>
    <w:rsid w:val="00ED2886"/>
    <w:rsid w:val="00ED2E5E"/>
    <w:rsid w:val="00ED3B00"/>
    <w:rsid w:val="00ED62E3"/>
    <w:rsid w:val="00ED73F3"/>
    <w:rsid w:val="00ED7494"/>
    <w:rsid w:val="00EE292E"/>
    <w:rsid w:val="00EE6B69"/>
    <w:rsid w:val="00EF2873"/>
    <w:rsid w:val="00EF6665"/>
    <w:rsid w:val="00F1211C"/>
    <w:rsid w:val="00F125CF"/>
    <w:rsid w:val="00F13302"/>
    <w:rsid w:val="00F23E5F"/>
    <w:rsid w:val="00F2485C"/>
    <w:rsid w:val="00F2796A"/>
    <w:rsid w:val="00F27EC4"/>
    <w:rsid w:val="00F302ED"/>
    <w:rsid w:val="00F30619"/>
    <w:rsid w:val="00F35B07"/>
    <w:rsid w:val="00F36B63"/>
    <w:rsid w:val="00F36D65"/>
    <w:rsid w:val="00F412AD"/>
    <w:rsid w:val="00F436C1"/>
    <w:rsid w:val="00F44C66"/>
    <w:rsid w:val="00F46F49"/>
    <w:rsid w:val="00F50A10"/>
    <w:rsid w:val="00F54BC8"/>
    <w:rsid w:val="00F60908"/>
    <w:rsid w:val="00F60D97"/>
    <w:rsid w:val="00F639C0"/>
    <w:rsid w:val="00F64107"/>
    <w:rsid w:val="00F659AF"/>
    <w:rsid w:val="00F66B73"/>
    <w:rsid w:val="00F66F24"/>
    <w:rsid w:val="00F720F8"/>
    <w:rsid w:val="00F729B6"/>
    <w:rsid w:val="00F74241"/>
    <w:rsid w:val="00F80C05"/>
    <w:rsid w:val="00F80ECE"/>
    <w:rsid w:val="00F921CE"/>
    <w:rsid w:val="00F92269"/>
    <w:rsid w:val="00FA1C71"/>
    <w:rsid w:val="00FA27CC"/>
    <w:rsid w:val="00FA2F68"/>
    <w:rsid w:val="00FA4751"/>
    <w:rsid w:val="00FB33D1"/>
    <w:rsid w:val="00FB77FC"/>
    <w:rsid w:val="00FC0AB4"/>
    <w:rsid w:val="00FC1310"/>
    <w:rsid w:val="00FC3E8A"/>
    <w:rsid w:val="00FC48F8"/>
    <w:rsid w:val="00FC6E7E"/>
    <w:rsid w:val="00FD2FE0"/>
    <w:rsid w:val="00FD6D61"/>
    <w:rsid w:val="00FE088A"/>
    <w:rsid w:val="00FE0D1B"/>
    <w:rsid w:val="00FE13C8"/>
    <w:rsid w:val="00FE1FF2"/>
    <w:rsid w:val="00FE4C3A"/>
    <w:rsid w:val="00FE517A"/>
    <w:rsid w:val="00FF0190"/>
    <w:rsid w:val="00FF038F"/>
    <w:rsid w:val="00FF33BC"/>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B3B1"/>
  <w15:chartTrackingRefBased/>
  <w15:docId w15:val="{A6A08BFB-0B2B-644B-AFEC-7AC8ED1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2AC8"/>
    <w:pPr>
      <w:spacing w:after="0" w:line="240" w:lineRule="auto"/>
    </w:pPr>
    <w:rPr>
      <w:rFonts w:ascii="Calibri" w:hAnsi="Calibri" w:cs="Calibri"/>
    </w:rPr>
  </w:style>
  <w:style w:type="paragraph" w:styleId="Nagwek2">
    <w:name w:val="heading 2"/>
    <w:basedOn w:val="Normalny"/>
    <w:link w:val="Nagwek2Znak"/>
    <w:uiPriority w:val="9"/>
    <w:qFormat/>
    <w:rsid w:val="00966636"/>
    <w:pPr>
      <w:spacing w:before="100" w:beforeAutospacing="1" w:after="100" w:afterAutospacing="1"/>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CE3479"/>
    <w:pPr>
      <w:keepNext/>
      <w:keepLines/>
      <w:spacing w:before="40"/>
      <w:outlineLvl w:val="2"/>
    </w:pPr>
    <w:rPr>
      <w:rFonts w:asciiTheme="majorHAnsi" w:eastAsiaTheme="majorEastAsia" w:hAnsiTheme="majorHAnsi" w:cstheme="majorBidi"/>
      <w:color w:val="522342" w:themeColor="accent1" w:themeShade="7F"/>
      <w:sz w:val="24"/>
      <w:szCs w:val="24"/>
    </w:rPr>
  </w:style>
  <w:style w:type="paragraph" w:styleId="Nagwek4">
    <w:name w:val="heading 4"/>
    <w:basedOn w:val="Normalny"/>
    <w:link w:val="Nagwek4Znak"/>
    <w:uiPriority w:val="9"/>
    <w:qFormat/>
    <w:rsid w:val="00966636"/>
    <w:pPr>
      <w:spacing w:before="100" w:beforeAutospacing="1" w:after="100" w:afterAutospacing="1"/>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9087A"/>
    <w:pPr>
      <w:ind w:left="720"/>
      <w:contextualSpacing/>
    </w:p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sz w:val="20"/>
      <w:szCs w:val="20"/>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unhideWhenUsed/>
    <w:rsid w:val="007C50A0"/>
    <w:rPr>
      <w:sz w:val="20"/>
      <w:szCs w:val="20"/>
    </w:rPr>
  </w:style>
  <w:style w:type="character" w:customStyle="1" w:styleId="TekstkomentarzaZnak">
    <w:name w:val="Tekst komentarza Znak"/>
    <w:basedOn w:val="Domylnaczcionkaakapitu"/>
    <w:link w:val="Tekstkomentarza"/>
    <w:uiPriority w:val="99"/>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CE3479"/>
    <w:rPr>
      <w:rFonts w:asciiTheme="majorHAnsi" w:eastAsiaTheme="majorEastAsia" w:hAnsiTheme="majorHAnsi" w:cstheme="majorBidi"/>
      <w:color w:val="52234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54671195">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sChild>
        <w:div w:id="1886676352">
          <w:marLeft w:val="0"/>
          <w:marRight w:val="0"/>
          <w:marTop w:val="0"/>
          <w:marBottom w:val="0"/>
          <w:divBdr>
            <w:top w:val="none" w:sz="0" w:space="0" w:color="auto"/>
            <w:left w:val="none" w:sz="0" w:space="0" w:color="auto"/>
            <w:bottom w:val="none" w:sz="0" w:space="0" w:color="auto"/>
            <w:right w:val="none" w:sz="0" w:space="0" w:color="auto"/>
          </w:divBdr>
          <w:divsChild>
            <w:div w:id="345448436">
              <w:marLeft w:val="0"/>
              <w:marRight w:val="0"/>
              <w:marTop w:val="0"/>
              <w:marBottom w:val="0"/>
              <w:divBdr>
                <w:top w:val="none" w:sz="0" w:space="0" w:color="auto"/>
                <w:left w:val="none" w:sz="0" w:space="0" w:color="auto"/>
                <w:bottom w:val="none" w:sz="0" w:space="0" w:color="auto"/>
                <w:right w:val="none" w:sz="0" w:space="0" w:color="auto"/>
              </w:divBdr>
              <w:divsChild>
                <w:div w:id="960264354">
                  <w:marLeft w:val="0"/>
                  <w:marRight w:val="0"/>
                  <w:marTop w:val="0"/>
                  <w:marBottom w:val="0"/>
                  <w:divBdr>
                    <w:top w:val="none" w:sz="0" w:space="0" w:color="auto"/>
                    <w:left w:val="none" w:sz="0" w:space="0" w:color="auto"/>
                    <w:bottom w:val="none" w:sz="0" w:space="0" w:color="auto"/>
                    <w:right w:val="none" w:sz="0" w:space="0" w:color="auto"/>
                  </w:divBdr>
                  <w:divsChild>
                    <w:div w:id="1627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5479">
      <w:bodyDiv w:val="1"/>
      <w:marLeft w:val="0"/>
      <w:marRight w:val="0"/>
      <w:marTop w:val="0"/>
      <w:marBottom w:val="0"/>
      <w:divBdr>
        <w:top w:val="none" w:sz="0" w:space="0" w:color="auto"/>
        <w:left w:val="none" w:sz="0" w:space="0" w:color="auto"/>
        <w:bottom w:val="none" w:sz="0" w:space="0" w:color="auto"/>
        <w:right w:val="none" w:sz="0" w:space="0" w:color="auto"/>
      </w:divBdr>
      <w:divsChild>
        <w:div w:id="179006221">
          <w:marLeft w:val="0"/>
          <w:marRight w:val="0"/>
          <w:marTop w:val="0"/>
          <w:marBottom w:val="0"/>
          <w:divBdr>
            <w:top w:val="none" w:sz="0" w:space="0" w:color="auto"/>
            <w:left w:val="none" w:sz="0" w:space="0" w:color="auto"/>
            <w:bottom w:val="none" w:sz="0" w:space="0" w:color="auto"/>
            <w:right w:val="none" w:sz="0" w:space="0" w:color="auto"/>
          </w:divBdr>
          <w:divsChild>
            <w:div w:id="2055688405">
              <w:marLeft w:val="0"/>
              <w:marRight w:val="0"/>
              <w:marTop w:val="0"/>
              <w:marBottom w:val="0"/>
              <w:divBdr>
                <w:top w:val="none" w:sz="0" w:space="0" w:color="auto"/>
                <w:left w:val="none" w:sz="0" w:space="0" w:color="auto"/>
                <w:bottom w:val="none" w:sz="0" w:space="0" w:color="auto"/>
                <w:right w:val="none" w:sz="0" w:space="0" w:color="auto"/>
              </w:divBdr>
              <w:divsChild>
                <w:div w:id="391276511">
                  <w:marLeft w:val="0"/>
                  <w:marRight w:val="0"/>
                  <w:marTop w:val="0"/>
                  <w:marBottom w:val="0"/>
                  <w:divBdr>
                    <w:top w:val="none" w:sz="0" w:space="0" w:color="auto"/>
                    <w:left w:val="none" w:sz="0" w:space="0" w:color="auto"/>
                    <w:bottom w:val="none" w:sz="0" w:space="0" w:color="auto"/>
                    <w:right w:val="none" w:sz="0" w:space="0" w:color="auto"/>
                  </w:divBdr>
                  <w:divsChild>
                    <w:div w:id="586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4928">
      <w:bodyDiv w:val="1"/>
      <w:marLeft w:val="0"/>
      <w:marRight w:val="0"/>
      <w:marTop w:val="0"/>
      <w:marBottom w:val="0"/>
      <w:divBdr>
        <w:top w:val="none" w:sz="0" w:space="0" w:color="auto"/>
        <w:left w:val="none" w:sz="0" w:space="0" w:color="auto"/>
        <w:bottom w:val="none" w:sz="0" w:space="0" w:color="auto"/>
        <w:right w:val="none" w:sz="0" w:space="0" w:color="auto"/>
      </w:divBdr>
      <w:divsChild>
        <w:div w:id="1296135670">
          <w:marLeft w:val="0"/>
          <w:marRight w:val="0"/>
          <w:marTop w:val="0"/>
          <w:marBottom w:val="0"/>
          <w:divBdr>
            <w:top w:val="none" w:sz="0" w:space="0" w:color="auto"/>
            <w:left w:val="none" w:sz="0" w:space="0" w:color="auto"/>
            <w:bottom w:val="none" w:sz="0" w:space="0" w:color="auto"/>
            <w:right w:val="none" w:sz="0" w:space="0" w:color="auto"/>
          </w:divBdr>
          <w:divsChild>
            <w:div w:id="414789617">
              <w:marLeft w:val="0"/>
              <w:marRight w:val="0"/>
              <w:marTop w:val="0"/>
              <w:marBottom w:val="0"/>
              <w:divBdr>
                <w:top w:val="none" w:sz="0" w:space="0" w:color="auto"/>
                <w:left w:val="none" w:sz="0" w:space="0" w:color="auto"/>
                <w:bottom w:val="none" w:sz="0" w:space="0" w:color="auto"/>
                <w:right w:val="none" w:sz="0" w:space="0" w:color="auto"/>
              </w:divBdr>
              <w:divsChild>
                <w:div w:id="464393291">
                  <w:marLeft w:val="0"/>
                  <w:marRight w:val="0"/>
                  <w:marTop w:val="0"/>
                  <w:marBottom w:val="0"/>
                  <w:divBdr>
                    <w:top w:val="none" w:sz="0" w:space="0" w:color="auto"/>
                    <w:left w:val="none" w:sz="0" w:space="0" w:color="auto"/>
                    <w:bottom w:val="none" w:sz="0" w:space="0" w:color="auto"/>
                    <w:right w:val="none" w:sz="0" w:space="0" w:color="auto"/>
                  </w:divBdr>
                  <w:divsChild>
                    <w:div w:id="1911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0129">
      <w:bodyDiv w:val="1"/>
      <w:marLeft w:val="0"/>
      <w:marRight w:val="0"/>
      <w:marTop w:val="0"/>
      <w:marBottom w:val="0"/>
      <w:divBdr>
        <w:top w:val="none" w:sz="0" w:space="0" w:color="auto"/>
        <w:left w:val="none" w:sz="0" w:space="0" w:color="auto"/>
        <w:bottom w:val="none" w:sz="0" w:space="0" w:color="auto"/>
        <w:right w:val="none" w:sz="0" w:space="0" w:color="auto"/>
      </w:divBdr>
    </w:div>
    <w:div w:id="232736642">
      <w:bodyDiv w:val="1"/>
      <w:marLeft w:val="0"/>
      <w:marRight w:val="0"/>
      <w:marTop w:val="0"/>
      <w:marBottom w:val="0"/>
      <w:divBdr>
        <w:top w:val="none" w:sz="0" w:space="0" w:color="auto"/>
        <w:left w:val="none" w:sz="0" w:space="0" w:color="auto"/>
        <w:bottom w:val="none" w:sz="0" w:space="0" w:color="auto"/>
        <w:right w:val="none" w:sz="0" w:space="0" w:color="auto"/>
      </w:divBdr>
      <w:divsChild>
        <w:div w:id="577592023">
          <w:marLeft w:val="0"/>
          <w:marRight w:val="0"/>
          <w:marTop w:val="0"/>
          <w:marBottom w:val="0"/>
          <w:divBdr>
            <w:top w:val="none" w:sz="0" w:space="0" w:color="auto"/>
            <w:left w:val="none" w:sz="0" w:space="0" w:color="auto"/>
            <w:bottom w:val="none" w:sz="0" w:space="0" w:color="auto"/>
            <w:right w:val="none" w:sz="0" w:space="0" w:color="auto"/>
          </w:divBdr>
          <w:divsChild>
            <w:div w:id="491214955">
              <w:marLeft w:val="0"/>
              <w:marRight w:val="0"/>
              <w:marTop w:val="0"/>
              <w:marBottom w:val="0"/>
              <w:divBdr>
                <w:top w:val="none" w:sz="0" w:space="0" w:color="auto"/>
                <w:left w:val="none" w:sz="0" w:space="0" w:color="auto"/>
                <w:bottom w:val="none" w:sz="0" w:space="0" w:color="auto"/>
                <w:right w:val="none" w:sz="0" w:space="0" w:color="auto"/>
              </w:divBdr>
              <w:divsChild>
                <w:div w:id="139687515">
                  <w:marLeft w:val="0"/>
                  <w:marRight w:val="0"/>
                  <w:marTop w:val="0"/>
                  <w:marBottom w:val="0"/>
                  <w:divBdr>
                    <w:top w:val="none" w:sz="0" w:space="0" w:color="auto"/>
                    <w:left w:val="none" w:sz="0" w:space="0" w:color="auto"/>
                    <w:bottom w:val="none" w:sz="0" w:space="0" w:color="auto"/>
                    <w:right w:val="none" w:sz="0" w:space="0" w:color="auto"/>
                  </w:divBdr>
                  <w:divsChild>
                    <w:div w:id="924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115309">
      <w:bodyDiv w:val="1"/>
      <w:marLeft w:val="0"/>
      <w:marRight w:val="0"/>
      <w:marTop w:val="0"/>
      <w:marBottom w:val="0"/>
      <w:divBdr>
        <w:top w:val="none" w:sz="0" w:space="0" w:color="auto"/>
        <w:left w:val="none" w:sz="0" w:space="0" w:color="auto"/>
        <w:bottom w:val="none" w:sz="0" w:space="0" w:color="auto"/>
        <w:right w:val="none" w:sz="0" w:space="0" w:color="auto"/>
      </w:divBdr>
      <w:divsChild>
        <w:div w:id="1378511867">
          <w:marLeft w:val="0"/>
          <w:marRight w:val="0"/>
          <w:marTop w:val="0"/>
          <w:marBottom w:val="0"/>
          <w:divBdr>
            <w:top w:val="none" w:sz="0" w:space="0" w:color="auto"/>
            <w:left w:val="none" w:sz="0" w:space="0" w:color="auto"/>
            <w:bottom w:val="none" w:sz="0" w:space="0" w:color="auto"/>
            <w:right w:val="none" w:sz="0" w:space="0" w:color="auto"/>
          </w:divBdr>
          <w:divsChild>
            <w:div w:id="1114715342">
              <w:marLeft w:val="0"/>
              <w:marRight w:val="0"/>
              <w:marTop w:val="0"/>
              <w:marBottom w:val="0"/>
              <w:divBdr>
                <w:top w:val="none" w:sz="0" w:space="0" w:color="auto"/>
                <w:left w:val="none" w:sz="0" w:space="0" w:color="auto"/>
                <w:bottom w:val="none" w:sz="0" w:space="0" w:color="auto"/>
                <w:right w:val="none" w:sz="0" w:space="0" w:color="auto"/>
              </w:divBdr>
              <w:divsChild>
                <w:div w:id="1890921673">
                  <w:marLeft w:val="0"/>
                  <w:marRight w:val="0"/>
                  <w:marTop w:val="0"/>
                  <w:marBottom w:val="0"/>
                  <w:divBdr>
                    <w:top w:val="none" w:sz="0" w:space="0" w:color="auto"/>
                    <w:left w:val="none" w:sz="0" w:space="0" w:color="auto"/>
                    <w:bottom w:val="none" w:sz="0" w:space="0" w:color="auto"/>
                    <w:right w:val="none" w:sz="0" w:space="0" w:color="auto"/>
                  </w:divBdr>
                  <w:divsChild>
                    <w:div w:id="327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0318">
      <w:bodyDiv w:val="1"/>
      <w:marLeft w:val="0"/>
      <w:marRight w:val="0"/>
      <w:marTop w:val="0"/>
      <w:marBottom w:val="0"/>
      <w:divBdr>
        <w:top w:val="none" w:sz="0" w:space="0" w:color="auto"/>
        <w:left w:val="none" w:sz="0" w:space="0" w:color="auto"/>
        <w:bottom w:val="none" w:sz="0" w:space="0" w:color="auto"/>
        <w:right w:val="none" w:sz="0" w:space="0" w:color="auto"/>
      </w:divBdr>
      <w:divsChild>
        <w:div w:id="1136607397">
          <w:marLeft w:val="0"/>
          <w:marRight w:val="0"/>
          <w:marTop w:val="0"/>
          <w:marBottom w:val="0"/>
          <w:divBdr>
            <w:top w:val="none" w:sz="0" w:space="0" w:color="auto"/>
            <w:left w:val="none" w:sz="0" w:space="0" w:color="auto"/>
            <w:bottom w:val="none" w:sz="0" w:space="0" w:color="auto"/>
            <w:right w:val="none" w:sz="0" w:space="0" w:color="auto"/>
          </w:divBdr>
          <w:divsChild>
            <w:div w:id="419838104">
              <w:marLeft w:val="0"/>
              <w:marRight w:val="0"/>
              <w:marTop w:val="0"/>
              <w:marBottom w:val="0"/>
              <w:divBdr>
                <w:top w:val="none" w:sz="0" w:space="0" w:color="auto"/>
                <w:left w:val="none" w:sz="0" w:space="0" w:color="auto"/>
                <w:bottom w:val="none" w:sz="0" w:space="0" w:color="auto"/>
                <w:right w:val="none" w:sz="0" w:space="0" w:color="auto"/>
              </w:divBdr>
              <w:divsChild>
                <w:div w:id="1666856828">
                  <w:marLeft w:val="0"/>
                  <w:marRight w:val="0"/>
                  <w:marTop w:val="0"/>
                  <w:marBottom w:val="0"/>
                  <w:divBdr>
                    <w:top w:val="none" w:sz="0" w:space="0" w:color="auto"/>
                    <w:left w:val="none" w:sz="0" w:space="0" w:color="auto"/>
                    <w:bottom w:val="none" w:sz="0" w:space="0" w:color="auto"/>
                    <w:right w:val="none" w:sz="0" w:space="0" w:color="auto"/>
                  </w:divBdr>
                  <w:divsChild>
                    <w:div w:id="478228155">
                      <w:marLeft w:val="0"/>
                      <w:marRight w:val="0"/>
                      <w:marTop w:val="0"/>
                      <w:marBottom w:val="0"/>
                      <w:divBdr>
                        <w:top w:val="none" w:sz="0" w:space="0" w:color="auto"/>
                        <w:left w:val="none" w:sz="0" w:space="0" w:color="auto"/>
                        <w:bottom w:val="none" w:sz="0" w:space="0" w:color="auto"/>
                        <w:right w:val="none" w:sz="0" w:space="0" w:color="auto"/>
                      </w:divBdr>
                      <w:divsChild>
                        <w:div w:id="1145121345">
                          <w:marLeft w:val="0"/>
                          <w:marRight w:val="0"/>
                          <w:marTop w:val="0"/>
                          <w:marBottom w:val="0"/>
                          <w:divBdr>
                            <w:top w:val="none" w:sz="0" w:space="0" w:color="auto"/>
                            <w:left w:val="none" w:sz="0" w:space="0" w:color="auto"/>
                            <w:bottom w:val="none" w:sz="0" w:space="0" w:color="auto"/>
                            <w:right w:val="none" w:sz="0" w:space="0" w:color="auto"/>
                          </w:divBdr>
                          <w:divsChild>
                            <w:div w:id="19073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942">
      <w:bodyDiv w:val="1"/>
      <w:marLeft w:val="0"/>
      <w:marRight w:val="0"/>
      <w:marTop w:val="0"/>
      <w:marBottom w:val="0"/>
      <w:divBdr>
        <w:top w:val="none" w:sz="0" w:space="0" w:color="auto"/>
        <w:left w:val="none" w:sz="0" w:space="0" w:color="auto"/>
        <w:bottom w:val="none" w:sz="0" w:space="0" w:color="auto"/>
        <w:right w:val="none" w:sz="0" w:space="0" w:color="auto"/>
      </w:divBdr>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37352948">
      <w:bodyDiv w:val="1"/>
      <w:marLeft w:val="0"/>
      <w:marRight w:val="0"/>
      <w:marTop w:val="0"/>
      <w:marBottom w:val="0"/>
      <w:divBdr>
        <w:top w:val="none" w:sz="0" w:space="0" w:color="auto"/>
        <w:left w:val="none" w:sz="0" w:space="0" w:color="auto"/>
        <w:bottom w:val="none" w:sz="0" w:space="0" w:color="auto"/>
        <w:right w:val="none" w:sz="0" w:space="0" w:color="auto"/>
      </w:divBdr>
      <w:divsChild>
        <w:div w:id="1357460047">
          <w:marLeft w:val="0"/>
          <w:marRight w:val="0"/>
          <w:marTop w:val="0"/>
          <w:marBottom w:val="0"/>
          <w:divBdr>
            <w:top w:val="none" w:sz="0" w:space="0" w:color="auto"/>
            <w:left w:val="none" w:sz="0" w:space="0" w:color="auto"/>
            <w:bottom w:val="none" w:sz="0" w:space="0" w:color="auto"/>
            <w:right w:val="none" w:sz="0" w:space="0" w:color="auto"/>
          </w:divBdr>
          <w:divsChild>
            <w:div w:id="1777476876">
              <w:marLeft w:val="0"/>
              <w:marRight w:val="0"/>
              <w:marTop w:val="0"/>
              <w:marBottom w:val="0"/>
              <w:divBdr>
                <w:top w:val="none" w:sz="0" w:space="0" w:color="auto"/>
                <w:left w:val="none" w:sz="0" w:space="0" w:color="auto"/>
                <w:bottom w:val="none" w:sz="0" w:space="0" w:color="auto"/>
                <w:right w:val="none" w:sz="0" w:space="0" w:color="auto"/>
              </w:divBdr>
              <w:divsChild>
                <w:div w:id="1569151088">
                  <w:marLeft w:val="0"/>
                  <w:marRight w:val="0"/>
                  <w:marTop w:val="0"/>
                  <w:marBottom w:val="0"/>
                  <w:divBdr>
                    <w:top w:val="none" w:sz="0" w:space="0" w:color="auto"/>
                    <w:left w:val="none" w:sz="0" w:space="0" w:color="auto"/>
                    <w:bottom w:val="none" w:sz="0" w:space="0" w:color="auto"/>
                    <w:right w:val="none" w:sz="0" w:space="0" w:color="auto"/>
                  </w:divBdr>
                  <w:divsChild>
                    <w:div w:id="1729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556431028">
      <w:bodyDiv w:val="1"/>
      <w:marLeft w:val="0"/>
      <w:marRight w:val="0"/>
      <w:marTop w:val="0"/>
      <w:marBottom w:val="0"/>
      <w:divBdr>
        <w:top w:val="none" w:sz="0" w:space="0" w:color="auto"/>
        <w:left w:val="none" w:sz="0" w:space="0" w:color="auto"/>
        <w:bottom w:val="none" w:sz="0" w:space="0" w:color="auto"/>
        <w:right w:val="none" w:sz="0" w:space="0" w:color="auto"/>
      </w:divBdr>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722098657">
      <w:bodyDiv w:val="1"/>
      <w:marLeft w:val="0"/>
      <w:marRight w:val="0"/>
      <w:marTop w:val="0"/>
      <w:marBottom w:val="0"/>
      <w:divBdr>
        <w:top w:val="none" w:sz="0" w:space="0" w:color="auto"/>
        <w:left w:val="none" w:sz="0" w:space="0" w:color="auto"/>
        <w:bottom w:val="none" w:sz="0" w:space="0" w:color="auto"/>
        <w:right w:val="none" w:sz="0" w:space="0" w:color="auto"/>
      </w:divBdr>
      <w:divsChild>
        <w:div w:id="505633522">
          <w:marLeft w:val="0"/>
          <w:marRight w:val="0"/>
          <w:marTop w:val="0"/>
          <w:marBottom w:val="0"/>
          <w:divBdr>
            <w:top w:val="none" w:sz="0" w:space="0" w:color="auto"/>
            <w:left w:val="none" w:sz="0" w:space="0" w:color="auto"/>
            <w:bottom w:val="none" w:sz="0" w:space="0" w:color="auto"/>
            <w:right w:val="none" w:sz="0" w:space="0" w:color="auto"/>
          </w:divBdr>
          <w:divsChild>
            <w:div w:id="856505386">
              <w:marLeft w:val="0"/>
              <w:marRight w:val="0"/>
              <w:marTop w:val="0"/>
              <w:marBottom w:val="0"/>
              <w:divBdr>
                <w:top w:val="none" w:sz="0" w:space="0" w:color="auto"/>
                <w:left w:val="none" w:sz="0" w:space="0" w:color="auto"/>
                <w:bottom w:val="none" w:sz="0" w:space="0" w:color="auto"/>
                <w:right w:val="none" w:sz="0" w:space="0" w:color="auto"/>
              </w:divBdr>
              <w:divsChild>
                <w:div w:id="1195072893">
                  <w:marLeft w:val="0"/>
                  <w:marRight w:val="0"/>
                  <w:marTop w:val="0"/>
                  <w:marBottom w:val="0"/>
                  <w:divBdr>
                    <w:top w:val="none" w:sz="0" w:space="0" w:color="auto"/>
                    <w:left w:val="none" w:sz="0" w:space="0" w:color="auto"/>
                    <w:bottom w:val="none" w:sz="0" w:space="0" w:color="auto"/>
                    <w:right w:val="none" w:sz="0" w:space="0" w:color="auto"/>
                  </w:divBdr>
                  <w:divsChild>
                    <w:div w:id="589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974722809">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19374565">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88249669">
      <w:bodyDiv w:val="1"/>
      <w:marLeft w:val="0"/>
      <w:marRight w:val="0"/>
      <w:marTop w:val="0"/>
      <w:marBottom w:val="0"/>
      <w:divBdr>
        <w:top w:val="none" w:sz="0" w:space="0" w:color="auto"/>
        <w:left w:val="none" w:sz="0" w:space="0" w:color="auto"/>
        <w:bottom w:val="none" w:sz="0" w:space="0" w:color="auto"/>
        <w:right w:val="none" w:sz="0" w:space="0" w:color="auto"/>
      </w:divBdr>
      <w:divsChild>
        <w:div w:id="435179317">
          <w:marLeft w:val="0"/>
          <w:marRight w:val="0"/>
          <w:marTop w:val="0"/>
          <w:marBottom w:val="0"/>
          <w:divBdr>
            <w:top w:val="none" w:sz="0" w:space="0" w:color="auto"/>
            <w:left w:val="none" w:sz="0" w:space="0" w:color="auto"/>
            <w:bottom w:val="none" w:sz="0" w:space="0" w:color="auto"/>
            <w:right w:val="none" w:sz="0" w:space="0" w:color="auto"/>
          </w:divBdr>
          <w:divsChild>
            <w:div w:id="302345177">
              <w:marLeft w:val="0"/>
              <w:marRight w:val="0"/>
              <w:marTop w:val="0"/>
              <w:marBottom w:val="0"/>
              <w:divBdr>
                <w:top w:val="none" w:sz="0" w:space="0" w:color="auto"/>
                <w:left w:val="none" w:sz="0" w:space="0" w:color="auto"/>
                <w:bottom w:val="none" w:sz="0" w:space="0" w:color="auto"/>
                <w:right w:val="none" w:sz="0" w:space="0" w:color="auto"/>
              </w:divBdr>
              <w:divsChild>
                <w:div w:id="1717121735">
                  <w:marLeft w:val="0"/>
                  <w:marRight w:val="0"/>
                  <w:marTop w:val="0"/>
                  <w:marBottom w:val="0"/>
                  <w:divBdr>
                    <w:top w:val="none" w:sz="0" w:space="0" w:color="auto"/>
                    <w:left w:val="none" w:sz="0" w:space="0" w:color="auto"/>
                    <w:bottom w:val="none" w:sz="0" w:space="0" w:color="auto"/>
                    <w:right w:val="none" w:sz="0" w:space="0" w:color="auto"/>
                  </w:divBdr>
                  <w:divsChild>
                    <w:div w:id="4313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09220042">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62372679">
      <w:bodyDiv w:val="1"/>
      <w:marLeft w:val="0"/>
      <w:marRight w:val="0"/>
      <w:marTop w:val="0"/>
      <w:marBottom w:val="0"/>
      <w:divBdr>
        <w:top w:val="none" w:sz="0" w:space="0" w:color="auto"/>
        <w:left w:val="none" w:sz="0" w:space="0" w:color="auto"/>
        <w:bottom w:val="none" w:sz="0" w:space="0" w:color="auto"/>
        <w:right w:val="none" w:sz="0" w:space="0" w:color="auto"/>
      </w:divBdr>
      <w:divsChild>
        <w:div w:id="992686559">
          <w:marLeft w:val="0"/>
          <w:marRight w:val="0"/>
          <w:marTop w:val="0"/>
          <w:marBottom w:val="0"/>
          <w:divBdr>
            <w:top w:val="none" w:sz="0" w:space="0" w:color="auto"/>
            <w:left w:val="none" w:sz="0" w:space="0" w:color="auto"/>
            <w:bottom w:val="none" w:sz="0" w:space="0" w:color="auto"/>
            <w:right w:val="none" w:sz="0" w:space="0" w:color="auto"/>
          </w:divBdr>
          <w:divsChild>
            <w:div w:id="1961255601">
              <w:marLeft w:val="0"/>
              <w:marRight w:val="0"/>
              <w:marTop w:val="0"/>
              <w:marBottom w:val="0"/>
              <w:divBdr>
                <w:top w:val="none" w:sz="0" w:space="0" w:color="auto"/>
                <w:left w:val="none" w:sz="0" w:space="0" w:color="auto"/>
                <w:bottom w:val="none" w:sz="0" w:space="0" w:color="auto"/>
                <w:right w:val="none" w:sz="0" w:space="0" w:color="auto"/>
              </w:divBdr>
              <w:divsChild>
                <w:div w:id="375009533">
                  <w:marLeft w:val="0"/>
                  <w:marRight w:val="0"/>
                  <w:marTop w:val="0"/>
                  <w:marBottom w:val="0"/>
                  <w:divBdr>
                    <w:top w:val="none" w:sz="0" w:space="0" w:color="auto"/>
                    <w:left w:val="none" w:sz="0" w:space="0" w:color="auto"/>
                    <w:bottom w:val="none" w:sz="0" w:space="0" w:color="auto"/>
                    <w:right w:val="none" w:sz="0" w:space="0" w:color="auto"/>
                  </w:divBdr>
                  <w:divsChild>
                    <w:div w:id="1780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23579659">
      <w:bodyDiv w:val="1"/>
      <w:marLeft w:val="0"/>
      <w:marRight w:val="0"/>
      <w:marTop w:val="0"/>
      <w:marBottom w:val="0"/>
      <w:divBdr>
        <w:top w:val="none" w:sz="0" w:space="0" w:color="auto"/>
        <w:left w:val="none" w:sz="0" w:space="0" w:color="auto"/>
        <w:bottom w:val="none" w:sz="0" w:space="0" w:color="auto"/>
        <w:right w:val="none" w:sz="0" w:space="0" w:color="auto"/>
      </w:divBdr>
    </w:div>
    <w:div w:id="1348020954">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481850507">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54735728">
      <w:bodyDiv w:val="1"/>
      <w:marLeft w:val="0"/>
      <w:marRight w:val="0"/>
      <w:marTop w:val="0"/>
      <w:marBottom w:val="0"/>
      <w:divBdr>
        <w:top w:val="none" w:sz="0" w:space="0" w:color="auto"/>
        <w:left w:val="none" w:sz="0" w:space="0" w:color="auto"/>
        <w:bottom w:val="none" w:sz="0" w:space="0" w:color="auto"/>
        <w:right w:val="none" w:sz="0" w:space="0" w:color="auto"/>
      </w:divBdr>
      <w:divsChild>
        <w:div w:id="967471815">
          <w:marLeft w:val="0"/>
          <w:marRight w:val="0"/>
          <w:marTop w:val="0"/>
          <w:marBottom w:val="0"/>
          <w:divBdr>
            <w:top w:val="none" w:sz="0" w:space="0" w:color="auto"/>
            <w:left w:val="none" w:sz="0" w:space="0" w:color="auto"/>
            <w:bottom w:val="none" w:sz="0" w:space="0" w:color="auto"/>
            <w:right w:val="none" w:sz="0" w:space="0" w:color="auto"/>
          </w:divBdr>
          <w:divsChild>
            <w:div w:id="81033666">
              <w:marLeft w:val="0"/>
              <w:marRight w:val="0"/>
              <w:marTop w:val="0"/>
              <w:marBottom w:val="0"/>
              <w:divBdr>
                <w:top w:val="none" w:sz="0" w:space="0" w:color="auto"/>
                <w:left w:val="none" w:sz="0" w:space="0" w:color="auto"/>
                <w:bottom w:val="none" w:sz="0" w:space="0" w:color="auto"/>
                <w:right w:val="none" w:sz="0" w:space="0" w:color="auto"/>
              </w:divBdr>
              <w:divsChild>
                <w:div w:id="2023312483">
                  <w:marLeft w:val="0"/>
                  <w:marRight w:val="0"/>
                  <w:marTop w:val="0"/>
                  <w:marBottom w:val="0"/>
                  <w:divBdr>
                    <w:top w:val="none" w:sz="0" w:space="0" w:color="auto"/>
                    <w:left w:val="none" w:sz="0" w:space="0" w:color="auto"/>
                    <w:bottom w:val="none" w:sz="0" w:space="0" w:color="auto"/>
                    <w:right w:val="none" w:sz="0" w:space="0" w:color="auto"/>
                  </w:divBdr>
                  <w:divsChild>
                    <w:div w:id="1047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63140451">
      <w:bodyDiv w:val="1"/>
      <w:marLeft w:val="0"/>
      <w:marRight w:val="0"/>
      <w:marTop w:val="0"/>
      <w:marBottom w:val="0"/>
      <w:divBdr>
        <w:top w:val="none" w:sz="0" w:space="0" w:color="auto"/>
        <w:left w:val="none" w:sz="0" w:space="0" w:color="auto"/>
        <w:bottom w:val="none" w:sz="0" w:space="0" w:color="auto"/>
        <w:right w:val="none" w:sz="0" w:space="0" w:color="auto"/>
      </w:divBdr>
      <w:divsChild>
        <w:div w:id="369763383">
          <w:marLeft w:val="0"/>
          <w:marRight w:val="0"/>
          <w:marTop w:val="0"/>
          <w:marBottom w:val="0"/>
          <w:divBdr>
            <w:top w:val="none" w:sz="0" w:space="0" w:color="auto"/>
            <w:left w:val="none" w:sz="0" w:space="0" w:color="auto"/>
            <w:bottom w:val="none" w:sz="0" w:space="0" w:color="auto"/>
            <w:right w:val="none" w:sz="0" w:space="0" w:color="auto"/>
          </w:divBdr>
          <w:divsChild>
            <w:div w:id="1445032561">
              <w:marLeft w:val="0"/>
              <w:marRight w:val="0"/>
              <w:marTop w:val="0"/>
              <w:marBottom w:val="0"/>
              <w:divBdr>
                <w:top w:val="none" w:sz="0" w:space="0" w:color="auto"/>
                <w:left w:val="none" w:sz="0" w:space="0" w:color="auto"/>
                <w:bottom w:val="none" w:sz="0" w:space="0" w:color="auto"/>
                <w:right w:val="none" w:sz="0" w:space="0" w:color="auto"/>
              </w:divBdr>
              <w:divsChild>
                <w:div w:id="500702252">
                  <w:marLeft w:val="0"/>
                  <w:marRight w:val="0"/>
                  <w:marTop w:val="0"/>
                  <w:marBottom w:val="0"/>
                  <w:divBdr>
                    <w:top w:val="none" w:sz="0" w:space="0" w:color="auto"/>
                    <w:left w:val="none" w:sz="0" w:space="0" w:color="auto"/>
                    <w:bottom w:val="none" w:sz="0" w:space="0" w:color="auto"/>
                    <w:right w:val="none" w:sz="0" w:space="0" w:color="auto"/>
                  </w:divBdr>
                  <w:divsChild>
                    <w:div w:id="794568476">
                      <w:marLeft w:val="0"/>
                      <w:marRight w:val="0"/>
                      <w:marTop w:val="0"/>
                      <w:marBottom w:val="100"/>
                      <w:divBdr>
                        <w:top w:val="none" w:sz="0" w:space="0" w:color="auto"/>
                        <w:left w:val="none" w:sz="0" w:space="0" w:color="auto"/>
                        <w:bottom w:val="none" w:sz="0" w:space="0" w:color="auto"/>
                        <w:right w:val="none" w:sz="0" w:space="0" w:color="auto"/>
                      </w:divBdr>
                      <w:divsChild>
                        <w:div w:id="1727995237">
                          <w:marLeft w:val="0"/>
                          <w:marRight w:val="0"/>
                          <w:marTop w:val="0"/>
                          <w:marBottom w:val="0"/>
                          <w:divBdr>
                            <w:top w:val="none" w:sz="0" w:space="0" w:color="auto"/>
                            <w:left w:val="none" w:sz="0" w:space="0" w:color="auto"/>
                            <w:bottom w:val="none" w:sz="0" w:space="0" w:color="auto"/>
                            <w:right w:val="none" w:sz="0" w:space="0" w:color="auto"/>
                          </w:divBdr>
                          <w:divsChild>
                            <w:div w:id="1466503367">
                              <w:marLeft w:val="0"/>
                              <w:marRight w:val="0"/>
                              <w:marTop w:val="0"/>
                              <w:marBottom w:val="0"/>
                              <w:divBdr>
                                <w:top w:val="none" w:sz="0" w:space="0" w:color="auto"/>
                                <w:left w:val="none" w:sz="0" w:space="0" w:color="auto"/>
                                <w:bottom w:val="none" w:sz="0" w:space="0" w:color="auto"/>
                                <w:right w:val="none" w:sz="0" w:space="0" w:color="auto"/>
                              </w:divBdr>
                              <w:divsChild>
                                <w:div w:id="447890969">
                                  <w:marLeft w:val="0"/>
                                  <w:marRight w:val="0"/>
                                  <w:marTop w:val="0"/>
                                  <w:marBottom w:val="0"/>
                                  <w:divBdr>
                                    <w:top w:val="none" w:sz="0" w:space="0" w:color="auto"/>
                                    <w:left w:val="none" w:sz="0" w:space="0" w:color="auto"/>
                                    <w:bottom w:val="none" w:sz="0" w:space="0" w:color="auto"/>
                                    <w:right w:val="none" w:sz="0" w:space="0" w:color="auto"/>
                                  </w:divBdr>
                                  <w:divsChild>
                                    <w:div w:id="2126342789">
                                      <w:marLeft w:val="0"/>
                                      <w:marRight w:val="0"/>
                                      <w:marTop w:val="0"/>
                                      <w:marBottom w:val="0"/>
                                      <w:divBdr>
                                        <w:top w:val="none" w:sz="0" w:space="0" w:color="auto"/>
                                        <w:left w:val="none" w:sz="0" w:space="0" w:color="auto"/>
                                        <w:bottom w:val="none" w:sz="0" w:space="0" w:color="auto"/>
                                        <w:right w:val="none" w:sz="0" w:space="0" w:color="auto"/>
                                      </w:divBdr>
                                      <w:divsChild>
                                        <w:div w:id="1242956600">
                                          <w:marLeft w:val="0"/>
                                          <w:marRight w:val="0"/>
                                          <w:marTop w:val="0"/>
                                          <w:marBottom w:val="0"/>
                                          <w:divBdr>
                                            <w:top w:val="none" w:sz="0" w:space="0" w:color="auto"/>
                                            <w:left w:val="none" w:sz="0" w:space="0" w:color="auto"/>
                                            <w:bottom w:val="none" w:sz="0" w:space="0" w:color="auto"/>
                                            <w:right w:val="none" w:sz="0" w:space="0" w:color="auto"/>
                                          </w:divBdr>
                                          <w:divsChild>
                                            <w:div w:id="149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248">
                                  <w:marLeft w:val="0"/>
                                  <w:marRight w:val="0"/>
                                  <w:marTop w:val="0"/>
                                  <w:marBottom w:val="0"/>
                                  <w:divBdr>
                                    <w:top w:val="none" w:sz="0" w:space="0" w:color="auto"/>
                                    <w:left w:val="none" w:sz="0" w:space="0" w:color="auto"/>
                                    <w:bottom w:val="none" w:sz="0" w:space="0" w:color="auto"/>
                                    <w:right w:val="none" w:sz="0" w:space="0" w:color="auto"/>
                                  </w:divBdr>
                                  <w:divsChild>
                                    <w:div w:id="1371109121">
                                      <w:marLeft w:val="0"/>
                                      <w:marRight w:val="0"/>
                                      <w:marTop w:val="0"/>
                                      <w:marBottom w:val="0"/>
                                      <w:divBdr>
                                        <w:top w:val="none" w:sz="0" w:space="0" w:color="auto"/>
                                        <w:left w:val="none" w:sz="0" w:space="0" w:color="auto"/>
                                        <w:bottom w:val="none" w:sz="0" w:space="0" w:color="auto"/>
                                        <w:right w:val="none" w:sz="0" w:space="0" w:color="auto"/>
                                      </w:divBdr>
                                    </w:div>
                                    <w:div w:id="588466304">
                                      <w:marLeft w:val="0"/>
                                      <w:marRight w:val="0"/>
                                      <w:marTop w:val="0"/>
                                      <w:marBottom w:val="0"/>
                                      <w:divBdr>
                                        <w:top w:val="none" w:sz="0" w:space="0" w:color="auto"/>
                                        <w:left w:val="none" w:sz="0" w:space="0" w:color="auto"/>
                                        <w:bottom w:val="none" w:sz="0" w:space="0" w:color="auto"/>
                                        <w:right w:val="none" w:sz="0" w:space="0" w:color="auto"/>
                                      </w:divBdr>
                                      <w:divsChild>
                                        <w:div w:id="342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339">
                                  <w:marLeft w:val="0"/>
                                  <w:marRight w:val="0"/>
                                  <w:marTop w:val="180"/>
                                  <w:marBottom w:val="0"/>
                                  <w:divBdr>
                                    <w:top w:val="none" w:sz="0" w:space="0" w:color="auto"/>
                                    <w:left w:val="none" w:sz="0" w:space="0" w:color="auto"/>
                                    <w:bottom w:val="none" w:sz="0" w:space="0" w:color="auto"/>
                                    <w:right w:val="none" w:sz="0" w:space="0" w:color="auto"/>
                                  </w:divBdr>
                                  <w:divsChild>
                                    <w:div w:id="173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5903">
                      <w:marLeft w:val="0"/>
                      <w:marRight w:val="0"/>
                      <w:marTop w:val="0"/>
                      <w:marBottom w:val="0"/>
                      <w:divBdr>
                        <w:top w:val="none" w:sz="0" w:space="0" w:color="auto"/>
                        <w:left w:val="none" w:sz="0" w:space="0" w:color="auto"/>
                        <w:bottom w:val="none" w:sz="0" w:space="0" w:color="auto"/>
                        <w:right w:val="none" w:sz="0" w:space="0" w:color="auto"/>
                      </w:divBdr>
                    </w:div>
                    <w:div w:id="378867340">
                      <w:marLeft w:val="0"/>
                      <w:marRight w:val="0"/>
                      <w:marTop w:val="0"/>
                      <w:marBottom w:val="0"/>
                      <w:divBdr>
                        <w:top w:val="none" w:sz="0" w:space="0" w:color="auto"/>
                        <w:left w:val="none" w:sz="0" w:space="0" w:color="auto"/>
                        <w:bottom w:val="none" w:sz="0" w:space="0" w:color="auto"/>
                        <w:right w:val="none" w:sz="0" w:space="0" w:color="auto"/>
                      </w:divBdr>
                      <w:divsChild>
                        <w:div w:id="1799833133">
                          <w:marLeft w:val="0"/>
                          <w:marRight w:val="0"/>
                          <w:marTop w:val="0"/>
                          <w:marBottom w:val="0"/>
                          <w:divBdr>
                            <w:top w:val="none" w:sz="0" w:space="0" w:color="auto"/>
                            <w:left w:val="none" w:sz="0" w:space="0" w:color="auto"/>
                            <w:bottom w:val="none" w:sz="0" w:space="0" w:color="auto"/>
                            <w:right w:val="none" w:sz="0" w:space="0" w:color="auto"/>
                          </w:divBdr>
                          <w:divsChild>
                            <w:div w:id="1385105531">
                              <w:marLeft w:val="0"/>
                              <w:marRight w:val="0"/>
                              <w:marTop w:val="0"/>
                              <w:marBottom w:val="0"/>
                              <w:divBdr>
                                <w:top w:val="none" w:sz="0" w:space="0" w:color="auto"/>
                                <w:left w:val="none" w:sz="0" w:space="0" w:color="auto"/>
                                <w:bottom w:val="none" w:sz="0" w:space="0" w:color="auto"/>
                                <w:right w:val="none" w:sz="0" w:space="0" w:color="auto"/>
                              </w:divBdr>
                              <w:divsChild>
                                <w:div w:id="1553037576">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0"/>
                                      <w:divBdr>
                                        <w:top w:val="none" w:sz="0" w:space="0" w:color="auto"/>
                                        <w:left w:val="none" w:sz="0" w:space="0" w:color="auto"/>
                                        <w:bottom w:val="none" w:sz="0" w:space="0" w:color="auto"/>
                                        <w:right w:val="none" w:sz="0" w:space="0" w:color="auto"/>
                                      </w:divBdr>
                                    </w:div>
                                    <w:div w:id="154539861">
                                      <w:marLeft w:val="0"/>
                                      <w:marRight w:val="0"/>
                                      <w:marTop w:val="0"/>
                                      <w:marBottom w:val="0"/>
                                      <w:divBdr>
                                        <w:top w:val="none" w:sz="0" w:space="0" w:color="auto"/>
                                        <w:left w:val="none" w:sz="0" w:space="0" w:color="auto"/>
                                        <w:bottom w:val="none" w:sz="0" w:space="0" w:color="auto"/>
                                        <w:right w:val="none" w:sz="0" w:space="0" w:color="auto"/>
                                      </w:divBdr>
                                    </w:div>
                                    <w:div w:id="75027764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79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4137">
                          <w:marLeft w:val="0"/>
                          <w:marRight w:val="0"/>
                          <w:marTop w:val="0"/>
                          <w:marBottom w:val="0"/>
                          <w:divBdr>
                            <w:top w:val="none" w:sz="0" w:space="0" w:color="auto"/>
                            <w:left w:val="none" w:sz="0" w:space="0" w:color="auto"/>
                            <w:bottom w:val="none" w:sz="0" w:space="0" w:color="auto"/>
                            <w:right w:val="none" w:sz="0" w:space="0" w:color="auto"/>
                          </w:divBdr>
                          <w:divsChild>
                            <w:div w:id="1393312267">
                              <w:marLeft w:val="0"/>
                              <w:marRight w:val="0"/>
                              <w:marTop w:val="0"/>
                              <w:marBottom w:val="0"/>
                              <w:divBdr>
                                <w:top w:val="none" w:sz="0" w:space="0" w:color="auto"/>
                                <w:left w:val="none" w:sz="0" w:space="0" w:color="auto"/>
                                <w:bottom w:val="none" w:sz="0" w:space="0" w:color="auto"/>
                                <w:right w:val="none" w:sz="0" w:space="0" w:color="auto"/>
                              </w:divBdr>
                              <w:divsChild>
                                <w:div w:id="1393432920">
                                  <w:marLeft w:val="0"/>
                                  <w:marRight w:val="0"/>
                                  <w:marTop w:val="0"/>
                                  <w:marBottom w:val="0"/>
                                  <w:divBdr>
                                    <w:top w:val="none" w:sz="0" w:space="0" w:color="auto"/>
                                    <w:left w:val="none" w:sz="0" w:space="0" w:color="auto"/>
                                    <w:bottom w:val="none" w:sz="0" w:space="0" w:color="auto"/>
                                    <w:right w:val="none" w:sz="0" w:space="0" w:color="auto"/>
                                  </w:divBdr>
                                  <w:divsChild>
                                    <w:div w:id="75952316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sChild>
                                            <w:div w:id="1005279117">
                                              <w:marLeft w:val="0"/>
                                              <w:marRight w:val="0"/>
                                              <w:marTop w:val="0"/>
                                              <w:marBottom w:val="0"/>
                                              <w:divBdr>
                                                <w:top w:val="none" w:sz="0" w:space="0" w:color="auto"/>
                                                <w:left w:val="none" w:sz="0" w:space="0" w:color="auto"/>
                                                <w:bottom w:val="none" w:sz="0" w:space="0" w:color="auto"/>
                                                <w:right w:val="none" w:sz="0" w:space="0" w:color="auto"/>
                                              </w:divBdr>
                                              <w:divsChild>
                                                <w:div w:id="135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280">
              <w:marLeft w:val="0"/>
              <w:marRight w:val="0"/>
              <w:marTop w:val="0"/>
              <w:marBottom w:val="0"/>
              <w:divBdr>
                <w:top w:val="none" w:sz="0" w:space="0" w:color="auto"/>
                <w:left w:val="none" w:sz="0" w:space="0" w:color="auto"/>
                <w:bottom w:val="none" w:sz="0" w:space="0" w:color="auto"/>
                <w:right w:val="none" w:sz="0" w:space="0" w:color="auto"/>
              </w:divBdr>
              <w:divsChild>
                <w:div w:id="845242867">
                  <w:marLeft w:val="0"/>
                  <w:marRight w:val="0"/>
                  <w:marTop w:val="0"/>
                  <w:marBottom w:val="0"/>
                  <w:divBdr>
                    <w:top w:val="none" w:sz="0" w:space="0" w:color="auto"/>
                    <w:left w:val="none" w:sz="0" w:space="0" w:color="auto"/>
                    <w:bottom w:val="none" w:sz="0" w:space="0" w:color="auto"/>
                    <w:right w:val="none" w:sz="0" w:space="0" w:color="auto"/>
                  </w:divBdr>
                  <w:divsChild>
                    <w:div w:id="1850677087">
                      <w:marLeft w:val="0"/>
                      <w:marRight w:val="0"/>
                      <w:marTop w:val="0"/>
                      <w:marBottom w:val="0"/>
                      <w:divBdr>
                        <w:top w:val="none" w:sz="0" w:space="0" w:color="auto"/>
                        <w:left w:val="none" w:sz="0" w:space="0" w:color="auto"/>
                        <w:bottom w:val="none" w:sz="0" w:space="0" w:color="auto"/>
                        <w:right w:val="none" w:sz="0" w:space="0" w:color="auto"/>
                      </w:divBdr>
                      <w:divsChild>
                        <w:div w:id="1585339047">
                          <w:marLeft w:val="0"/>
                          <w:marRight w:val="0"/>
                          <w:marTop w:val="0"/>
                          <w:marBottom w:val="0"/>
                          <w:divBdr>
                            <w:top w:val="none" w:sz="0" w:space="0" w:color="auto"/>
                            <w:left w:val="none" w:sz="0" w:space="0" w:color="auto"/>
                            <w:bottom w:val="none" w:sz="0" w:space="0" w:color="auto"/>
                            <w:right w:val="none" w:sz="0" w:space="0" w:color="auto"/>
                          </w:divBdr>
                          <w:divsChild>
                            <w:div w:id="353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9881">
                  <w:marLeft w:val="0"/>
                  <w:marRight w:val="0"/>
                  <w:marTop w:val="0"/>
                  <w:marBottom w:val="0"/>
                  <w:divBdr>
                    <w:top w:val="none" w:sz="0" w:space="0" w:color="auto"/>
                    <w:left w:val="none" w:sz="0" w:space="0" w:color="auto"/>
                    <w:bottom w:val="none" w:sz="0" w:space="0" w:color="auto"/>
                    <w:right w:val="none" w:sz="0" w:space="0" w:color="auto"/>
                  </w:divBdr>
                  <w:divsChild>
                    <w:div w:id="1753312611">
                      <w:marLeft w:val="0"/>
                      <w:marRight w:val="0"/>
                      <w:marTop w:val="0"/>
                      <w:marBottom w:val="0"/>
                      <w:divBdr>
                        <w:top w:val="none" w:sz="0" w:space="0" w:color="auto"/>
                        <w:left w:val="none" w:sz="0" w:space="0" w:color="auto"/>
                        <w:bottom w:val="none" w:sz="0" w:space="0" w:color="auto"/>
                        <w:right w:val="none" w:sz="0" w:space="0" w:color="auto"/>
                      </w:divBdr>
                      <w:divsChild>
                        <w:div w:id="1016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9749">
      <w:bodyDiv w:val="1"/>
      <w:marLeft w:val="0"/>
      <w:marRight w:val="0"/>
      <w:marTop w:val="0"/>
      <w:marBottom w:val="0"/>
      <w:divBdr>
        <w:top w:val="none" w:sz="0" w:space="0" w:color="auto"/>
        <w:left w:val="none" w:sz="0" w:space="0" w:color="auto"/>
        <w:bottom w:val="none" w:sz="0" w:space="0" w:color="auto"/>
        <w:right w:val="none" w:sz="0" w:space="0" w:color="auto"/>
      </w:divBdr>
    </w:div>
    <w:div w:id="1844010596">
      <w:bodyDiv w:val="1"/>
      <w:marLeft w:val="0"/>
      <w:marRight w:val="0"/>
      <w:marTop w:val="0"/>
      <w:marBottom w:val="0"/>
      <w:divBdr>
        <w:top w:val="none" w:sz="0" w:space="0" w:color="auto"/>
        <w:left w:val="none" w:sz="0" w:space="0" w:color="auto"/>
        <w:bottom w:val="none" w:sz="0" w:space="0" w:color="auto"/>
        <w:right w:val="none" w:sz="0" w:space="0" w:color="auto"/>
      </w:divBdr>
      <w:divsChild>
        <w:div w:id="805127289">
          <w:marLeft w:val="0"/>
          <w:marRight w:val="0"/>
          <w:marTop w:val="0"/>
          <w:marBottom w:val="0"/>
          <w:divBdr>
            <w:top w:val="none" w:sz="0" w:space="0" w:color="auto"/>
            <w:left w:val="none" w:sz="0" w:space="0" w:color="auto"/>
            <w:bottom w:val="none" w:sz="0" w:space="0" w:color="auto"/>
            <w:right w:val="none" w:sz="0" w:space="0" w:color="auto"/>
          </w:divBdr>
          <w:divsChild>
            <w:div w:id="1975330126">
              <w:marLeft w:val="0"/>
              <w:marRight w:val="0"/>
              <w:marTop w:val="0"/>
              <w:marBottom w:val="0"/>
              <w:divBdr>
                <w:top w:val="none" w:sz="0" w:space="0" w:color="auto"/>
                <w:left w:val="none" w:sz="0" w:space="0" w:color="auto"/>
                <w:bottom w:val="none" w:sz="0" w:space="0" w:color="auto"/>
                <w:right w:val="none" w:sz="0" w:space="0" w:color="auto"/>
              </w:divBdr>
              <w:divsChild>
                <w:div w:id="98256240">
                  <w:marLeft w:val="0"/>
                  <w:marRight w:val="0"/>
                  <w:marTop w:val="0"/>
                  <w:marBottom w:val="0"/>
                  <w:divBdr>
                    <w:top w:val="none" w:sz="0" w:space="0" w:color="auto"/>
                    <w:left w:val="none" w:sz="0" w:space="0" w:color="auto"/>
                    <w:bottom w:val="none" w:sz="0" w:space="0" w:color="auto"/>
                    <w:right w:val="none" w:sz="0" w:space="0" w:color="auto"/>
                  </w:divBdr>
                  <w:divsChild>
                    <w:div w:id="313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1944341350">
      <w:bodyDiv w:val="1"/>
      <w:marLeft w:val="0"/>
      <w:marRight w:val="0"/>
      <w:marTop w:val="0"/>
      <w:marBottom w:val="0"/>
      <w:divBdr>
        <w:top w:val="none" w:sz="0" w:space="0" w:color="auto"/>
        <w:left w:val="none" w:sz="0" w:space="0" w:color="auto"/>
        <w:bottom w:val="none" w:sz="0" w:space="0" w:color="auto"/>
        <w:right w:val="none" w:sz="0" w:space="0" w:color="auto"/>
      </w:divBdr>
      <w:divsChild>
        <w:div w:id="1167746219">
          <w:marLeft w:val="0"/>
          <w:marRight w:val="0"/>
          <w:marTop w:val="0"/>
          <w:marBottom w:val="0"/>
          <w:divBdr>
            <w:top w:val="none" w:sz="0" w:space="0" w:color="auto"/>
            <w:left w:val="none" w:sz="0" w:space="0" w:color="auto"/>
            <w:bottom w:val="single" w:sz="6" w:space="23" w:color="E7E7E8"/>
            <w:right w:val="none" w:sz="0" w:space="0" w:color="auto"/>
          </w:divBdr>
          <w:divsChild>
            <w:div w:id="435370093">
              <w:marLeft w:val="0"/>
              <w:marRight w:val="0"/>
              <w:marTop w:val="0"/>
              <w:marBottom w:val="0"/>
              <w:divBdr>
                <w:top w:val="none" w:sz="0" w:space="0" w:color="auto"/>
                <w:left w:val="none" w:sz="0" w:space="0" w:color="auto"/>
                <w:bottom w:val="none" w:sz="0" w:space="0" w:color="auto"/>
                <w:right w:val="none" w:sz="0" w:space="0" w:color="auto"/>
              </w:divBdr>
              <w:divsChild>
                <w:div w:id="159850019">
                  <w:blockQuote w:val="1"/>
                  <w:marLeft w:val="0"/>
                  <w:marRight w:val="0"/>
                  <w:marTop w:val="225"/>
                  <w:marBottom w:val="225"/>
                  <w:divBdr>
                    <w:top w:val="none" w:sz="0" w:space="0" w:color="D04A02"/>
                    <w:left w:val="single" w:sz="12" w:space="16" w:color="D04A02"/>
                    <w:bottom w:val="none" w:sz="0" w:space="0" w:color="D04A02"/>
                    <w:right w:val="none" w:sz="0" w:space="16" w:color="D04A02"/>
                  </w:divBdr>
                </w:div>
              </w:divsChild>
            </w:div>
          </w:divsChild>
        </w:div>
        <w:div w:id="273364498">
          <w:marLeft w:val="0"/>
          <w:marRight w:val="0"/>
          <w:marTop w:val="0"/>
          <w:marBottom w:val="0"/>
          <w:divBdr>
            <w:top w:val="none" w:sz="0" w:space="0" w:color="auto"/>
            <w:left w:val="none" w:sz="0" w:space="0" w:color="auto"/>
            <w:bottom w:val="single" w:sz="6" w:space="23" w:color="E7E7E8"/>
            <w:right w:val="none" w:sz="0" w:space="0" w:color="auto"/>
          </w:divBdr>
          <w:divsChild>
            <w:div w:id="167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42675">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30666117">
      <w:bodyDiv w:val="1"/>
      <w:marLeft w:val="0"/>
      <w:marRight w:val="0"/>
      <w:marTop w:val="0"/>
      <w:marBottom w:val="0"/>
      <w:divBdr>
        <w:top w:val="none" w:sz="0" w:space="0" w:color="auto"/>
        <w:left w:val="none" w:sz="0" w:space="0" w:color="auto"/>
        <w:bottom w:val="none" w:sz="0" w:space="0" w:color="auto"/>
        <w:right w:val="none" w:sz="0" w:space="0" w:color="auto"/>
      </w:divBdr>
      <w:divsChild>
        <w:div w:id="1601178071">
          <w:marLeft w:val="0"/>
          <w:marRight w:val="0"/>
          <w:marTop w:val="0"/>
          <w:marBottom w:val="0"/>
          <w:divBdr>
            <w:top w:val="none" w:sz="0" w:space="0" w:color="auto"/>
            <w:left w:val="none" w:sz="0" w:space="0" w:color="auto"/>
            <w:bottom w:val="none" w:sz="0" w:space="0" w:color="auto"/>
            <w:right w:val="none" w:sz="0" w:space="0" w:color="auto"/>
          </w:divBdr>
          <w:divsChild>
            <w:div w:id="1010333767">
              <w:marLeft w:val="0"/>
              <w:marRight w:val="0"/>
              <w:marTop w:val="0"/>
              <w:marBottom w:val="0"/>
              <w:divBdr>
                <w:top w:val="none" w:sz="0" w:space="0" w:color="auto"/>
                <w:left w:val="none" w:sz="0" w:space="0" w:color="auto"/>
                <w:bottom w:val="none" w:sz="0" w:space="0" w:color="auto"/>
                <w:right w:val="none" w:sz="0" w:space="0" w:color="auto"/>
              </w:divBdr>
              <w:divsChild>
                <w:div w:id="373047709">
                  <w:marLeft w:val="0"/>
                  <w:marRight w:val="0"/>
                  <w:marTop w:val="0"/>
                  <w:marBottom w:val="0"/>
                  <w:divBdr>
                    <w:top w:val="none" w:sz="0" w:space="0" w:color="auto"/>
                    <w:left w:val="none" w:sz="0" w:space="0" w:color="auto"/>
                    <w:bottom w:val="none" w:sz="0" w:space="0" w:color="auto"/>
                    <w:right w:val="none" w:sz="0" w:space="0" w:color="auto"/>
                  </w:divBdr>
                  <w:divsChild>
                    <w:div w:id="2015372658">
                      <w:marLeft w:val="0"/>
                      <w:marRight w:val="0"/>
                      <w:marTop w:val="0"/>
                      <w:marBottom w:val="0"/>
                      <w:divBdr>
                        <w:top w:val="none" w:sz="0" w:space="0" w:color="auto"/>
                        <w:left w:val="none" w:sz="0" w:space="0" w:color="auto"/>
                        <w:bottom w:val="none" w:sz="0" w:space="0" w:color="auto"/>
                        <w:right w:val="none" w:sz="0" w:space="0" w:color="auto"/>
                      </w:divBdr>
                      <w:divsChild>
                        <w:div w:id="1359967657">
                          <w:marLeft w:val="0"/>
                          <w:marRight w:val="0"/>
                          <w:marTop w:val="0"/>
                          <w:marBottom w:val="0"/>
                          <w:divBdr>
                            <w:top w:val="none" w:sz="0" w:space="0" w:color="auto"/>
                            <w:left w:val="none" w:sz="0" w:space="0" w:color="auto"/>
                            <w:bottom w:val="none" w:sz="0" w:space="0" w:color="auto"/>
                            <w:right w:val="none" w:sz="0" w:space="0" w:color="auto"/>
                          </w:divBdr>
                          <w:divsChild>
                            <w:div w:id="663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1716</Words>
  <Characters>10299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Bartłomiej Cieślik</cp:lastModifiedBy>
  <cp:revision>4</cp:revision>
  <cp:lastPrinted>2024-07-01T10:54:00Z</cp:lastPrinted>
  <dcterms:created xsi:type="dcterms:W3CDTF">2024-11-04T15:58:00Z</dcterms:created>
  <dcterms:modified xsi:type="dcterms:W3CDTF">2024-11-06T08:29:00Z</dcterms:modified>
</cp:coreProperties>
</file>