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4EF37336" w:rsidR="00271838" w:rsidRDefault="006A3BB8" w:rsidP="00F60946">
      <w:pPr>
        <w:rPr>
          <w:b/>
          <w:color w:val="002060"/>
          <w:sz w:val="22"/>
          <w:szCs w:val="22"/>
        </w:rPr>
      </w:pPr>
      <w:r w:rsidRPr="006F50A3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EB1254">
        <w:rPr>
          <w:rFonts w:asciiTheme="minorHAnsi" w:hAnsiTheme="minorHAnsi" w:cstheme="minorHAnsi"/>
          <w:color w:val="002060"/>
          <w:sz w:val="22"/>
          <w:szCs w:val="22"/>
        </w:rPr>
        <w:t xml:space="preserve">        7 lutego</w:t>
      </w:r>
      <w:r w:rsidR="002D716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FA18337" w14:textId="77777777" w:rsidR="00F60946" w:rsidRPr="00F60946" w:rsidRDefault="00F60946" w:rsidP="00F60946">
      <w:pPr>
        <w:rPr>
          <w:b/>
          <w:color w:val="002060"/>
          <w:sz w:val="22"/>
          <w:szCs w:val="22"/>
        </w:rPr>
      </w:pPr>
    </w:p>
    <w:p w14:paraId="26BDC5E7" w14:textId="77777777" w:rsidR="002D716A" w:rsidRPr="00A95A84" w:rsidRDefault="002D716A" w:rsidP="002D716A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</w:p>
    <w:p w14:paraId="37057F7C" w14:textId="7F22407B" w:rsidR="00D45875" w:rsidRPr="00B61BA6" w:rsidRDefault="00EB1254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>
        <w:rPr>
          <w:rFonts w:ascii="Calibri" w:hAnsi="Calibri" w:cs="Calibri"/>
          <w:b/>
          <w:bCs/>
          <w:color w:val="002060"/>
          <w:sz w:val="26"/>
          <w:szCs w:val="26"/>
        </w:rPr>
        <w:t xml:space="preserve">Kobiety odważnym krokiem wkraczają do „męskich” branż </w:t>
      </w:r>
    </w:p>
    <w:p w14:paraId="3DE32B50" w14:textId="77F98630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EB1254">
        <w:rPr>
          <w:rFonts w:ascii="Calibri" w:hAnsi="Calibri" w:cs="Calibri"/>
          <w:b/>
          <w:bCs/>
          <w:color w:val="002060"/>
        </w:rPr>
        <w:t xml:space="preserve">Kobiety coraz częściej podejmują pracę w tych samych sektorach gospodarki co panowie, wynika z najnowszego raportu Grupy Progres. Jest ich więcej nie tylko w branżach, ale też zawodach, które dotychczas uważane były za typowo męskie. </w:t>
      </w:r>
      <w:r>
        <w:rPr>
          <w:rFonts w:ascii="Calibri" w:hAnsi="Calibri" w:cs="Calibri"/>
          <w:b/>
          <w:bCs/>
          <w:color w:val="002060"/>
        </w:rPr>
        <w:t>A</w:t>
      </w:r>
      <w:r w:rsidRPr="00EB1254">
        <w:rPr>
          <w:rFonts w:ascii="Calibri" w:hAnsi="Calibri" w:cs="Calibri"/>
          <w:b/>
          <w:bCs/>
          <w:color w:val="002060"/>
        </w:rPr>
        <w:t xml:space="preserve">ż 77 proc. pań deklaruje, że podjęłoby pracę w „męskiej” profesji i tak też robią. W sektorze produkcji samochodów już 36 proc. pracowników tymczasowych stanowią kobiety, tyle samo jest ich w przemyśle stoczniowym, a w sektorze TSL </w:t>
      </w:r>
      <w:r>
        <w:rPr>
          <w:rFonts w:ascii="Calibri" w:hAnsi="Calibri" w:cs="Calibri"/>
          <w:b/>
          <w:bCs/>
          <w:color w:val="002060"/>
        </w:rPr>
        <w:t xml:space="preserve">– </w:t>
      </w:r>
      <w:r w:rsidRPr="00EB1254">
        <w:rPr>
          <w:rFonts w:ascii="Calibri" w:hAnsi="Calibri" w:cs="Calibri"/>
          <w:b/>
          <w:bCs/>
          <w:color w:val="002060"/>
        </w:rPr>
        <w:t xml:space="preserve">w wielu polskich firmach </w:t>
      </w:r>
      <w:r>
        <w:rPr>
          <w:rFonts w:ascii="Calibri" w:hAnsi="Calibri" w:cs="Calibri"/>
          <w:b/>
          <w:bCs/>
          <w:color w:val="002060"/>
        </w:rPr>
        <w:t xml:space="preserve">– </w:t>
      </w:r>
      <w:r w:rsidRPr="00EB1254">
        <w:rPr>
          <w:rFonts w:ascii="Calibri" w:hAnsi="Calibri" w:cs="Calibri"/>
          <w:b/>
          <w:bCs/>
          <w:color w:val="002060"/>
        </w:rPr>
        <w:t xml:space="preserve">tymczasowo zatrudnianych jest nawet 67 proc. pań. </w:t>
      </w:r>
    </w:p>
    <w:p w14:paraId="4F01760D" w14:textId="2B839D47" w:rsid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EB1254">
        <w:rPr>
          <w:rFonts w:ascii="Calibri" w:hAnsi="Calibri" w:cs="Calibri"/>
          <w:color w:val="002060"/>
        </w:rPr>
        <w:t xml:space="preserve">Podział polskiego rynku pracy na branże „męskie” i „damskie” powoli zaczyna zanikać. Kobiety coraz częściej chciałyby wejść w świat męskich zawodów, a wśród tych najbardziej popularnych – w których chcą pracować panie – są mechanik samochodowy, spawacz i </w:t>
      </w:r>
      <w:proofErr w:type="gramStart"/>
      <w:r w:rsidRPr="00EB1254">
        <w:rPr>
          <w:rFonts w:ascii="Calibri" w:hAnsi="Calibri" w:cs="Calibri"/>
          <w:color w:val="002060"/>
        </w:rPr>
        <w:t>budowlaniec</w:t>
      </w:r>
      <w:proofErr w:type="gramEnd"/>
      <w:r w:rsidRPr="00EB1254">
        <w:rPr>
          <w:rFonts w:ascii="Calibri" w:hAnsi="Calibri" w:cs="Calibri"/>
          <w:color w:val="002060"/>
        </w:rPr>
        <w:t>, kierowca czy operator maszyn produkcyjnych. Co więcej, 63 proc. z nich nie zgadza się z twierdzeniem, że niektóre zawody powinni wykonywać jedynie mężczyźni, a niektóre tylko kobiety. Innego zdania jest 37 proc. pań uważających, że są profesje, które powinny być dedykowane jednej płci – do tych „męskich” zalicza m.in. te wymagające siły fizycznej i dźwigania ciężkich rzeczy. I mimo że</w:t>
      </w:r>
      <w:r>
        <w:rPr>
          <w:rFonts w:ascii="Calibri" w:hAnsi="Calibri" w:cs="Calibri"/>
          <w:color w:val="002060"/>
        </w:rPr>
        <w:t xml:space="preserve"> –</w:t>
      </w:r>
      <w:r w:rsidRPr="00EB1254">
        <w:rPr>
          <w:rFonts w:ascii="Calibri" w:hAnsi="Calibri" w:cs="Calibri"/>
          <w:color w:val="002060"/>
        </w:rPr>
        <w:t xml:space="preserve"> jak podaje raport Europejskiej Fundacji na rzecz Poprawy Warunków Życia i Pracy (</w:t>
      </w:r>
      <w:proofErr w:type="spellStart"/>
      <w:r w:rsidRPr="00EB1254">
        <w:rPr>
          <w:rFonts w:ascii="Calibri" w:hAnsi="Calibri" w:cs="Calibri"/>
          <w:color w:val="002060"/>
        </w:rPr>
        <w:t>Eurofound</w:t>
      </w:r>
      <w:proofErr w:type="spellEnd"/>
      <w:r w:rsidRPr="00EB1254">
        <w:rPr>
          <w:rFonts w:ascii="Calibri" w:hAnsi="Calibri" w:cs="Calibri"/>
          <w:color w:val="002060"/>
        </w:rPr>
        <w:t>)</w:t>
      </w:r>
      <w:r>
        <w:rPr>
          <w:rFonts w:ascii="Calibri" w:hAnsi="Calibri" w:cs="Calibri"/>
          <w:color w:val="002060"/>
        </w:rPr>
        <w:t xml:space="preserve"> – </w:t>
      </w:r>
      <w:r w:rsidRPr="00EB1254">
        <w:rPr>
          <w:rFonts w:ascii="Calibri" w:hAnsi="Calibri" w:cs="Calibri"/>
          <w:color w:val="002060"/>
        </w:rPr>
        <w:t xml:space="preserve">kobiety pracują w usługach, handlu, nieruchomościach czy branży turystycznej, to coraz częściej można je też spotkać w budownictwie, sektorze elektrycznym i metalurgicznym, transporcie, produkcji oraz rolnictwie.  </w:t>
      </w:r>
    </w:p>
    <w:p w14:paraId="63F70F00" w14:textId="3015CBCB" w:rsidR="002371AA" w:rsidRPr="002371AA" w:rsidRDefault="002371AA" w:rsidP="00EB1254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2371AA">
        <w:rPr>
          <w:rFonts w:ascii="Calibri" w:hAnsi="Calibri" w:cs="Calibri"/>
          <w:b/>
          <w:bCs/>
          <w:color w:val="002060"/>
        </w:rPr>
        <w:t>Mechanik jest kobietą</w:t>
      </w:r>
    </w:p>
    <w:p w14:paraId="6D735BF2" w14:textId="31787425" w:rsidR="002707A1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EB1254">
        <w:rPr>
          <w:rFonts w:ascii="Calibri" w:hAnsi="Calibri" w:cs="Calibri"/>
          <w:color w:val="002060"/>
        </w:rPr>
        <w:t>Oczywiście w</w:t>
      </w:r>
      <w:r w:rsidR="003B6C02">
        <w:rPr>
          <w:rFonts w:ascii="Calibri" w:hAnsi="Calibri" w:cs="Calibri"/>
          <w:color w:val="002060"/>
        </w:rPr>
        <w:t xml:space="preserve"> sektorze motoryzacji oraz w</w:t>
      </w:r>
      <w:r w:rsidRPr="00EB1254">
        <w:rPr>
          <w:rFonts w:ascii="Calibri" w:hAnsi="Calibri" w:cs="Calibri"/>
          <w:color w:val="002060"/>
        </w:rPr>
        <w:t xml:space="preserve"> branżach związanych z produkcją</w:t>
      </w:r>
      <w:r w:rsidR="0001655B">
        <w:rPr>
          <w:rFonts w:ascii="Calibri" w:hAnsi="Calibri" w:cs="Calibri"/>
          <w:color w:val="002060"/>
        </w:rPr>
        <w:t xml:space="preserve"> </w:t>
      </w:r>
      <w:r w:rsidRPr="00EB1254">
        <w:rPr>
          <w:rFonts w:ascii="Calibri" w:hAnsi="Calibri" w:cs="Calibri"/>
          <w:color w:val="002060"/>
        </w:rPr>
        <w:t xml:space="preserve">metalu, stolarki, maszyn i urządzeń czy przemyśle stoczniowym </w:t>
      </w:r>
      <w:r w:rsidRPr="003B6C02">
        <w:rPr>
          <w:rFonts w:ascii="Calibri" w:hAnsi="Calibri" w:cs="Calibri"/>
          <w:color w:val="002060"/>
        </w:rPr>
        <w:t xml:space="preserve">nadal, </w:t>
      </w:r>
      <w:r w:rsidRPr="00EB1254">
        <w:rPr>
          <w:rFonts w:ascii="Calibri" w:hAnsi="Calibri" w:cs="Calibri"/>
          <w:color w:val="002060"/>
        </w:rPr>
        <w:t xml:space="preserve">przeważają mężczyźni, stanowiący </w:t>
      </w:r>
      <w:r>
        <w:rPr>
          <w:rFonts w:ascii="Calibri" w:hAnsi="Calibri" w:cs="Calibri"/>
          <w:color w:val="002060"/>
        </w:rPr>
        <w:t xml:space="preserve">– według raportu Grupy Progres – </w:t>
      </w:r>
      <w:r w:rsidRPr="00EB1254">
        <w:rPr>
          <w:rFonts w:ascii="Calibri" w:hAnsi="Calibri" w:cs="Calibri"/>
          <w:color w:val="002060"/>
        </w:rPr>
        <w:t xml:space="preserve">od 60 do 80 proc. </w:t>
      </w:r>
      <w:r w:rsidR="002371AA">
        <w:rPr>
          <w:rFonts w:ascii="Calibri" w:hAnsi="Calibri" w:cs="Calibri"/>
          <w:color w:val="002060"/>
        </w:rPr>
        <w:t xml:space="preserve">tymczasowej </w:t>
      </w:r>
      <w:r w:rsidRPr="00EB1254">
        <w:rPr>
          <w:rFonts w:ascii="Calibri" w:hAnsi="Calibri" w:cs="Calibri"/>
          <w:color w:val="002060"/>
        </w:rPr>
        <w:t>kadry pracowniczej</w:t>
      </w:r>
      <w:r>
        <w:rPr>
          <w:rFonts w:ascii="Calibri" w:hAnsi="Calibri" w:cs="Calibri"/>
          <w:color w:val="002060"/>
        </w:rPr>
        <w:t xml:space="preserve">. </w:t>
      </w:r>
      <w:r w:rsidRPr="00EB1254">
        <w:rPr>
          <w:rFonts w:ascii="Calibri" w:hAnsi="Calibri" w:cs="Calibri"/>
          <w:color w:val="002060"/>
        </w:rPr>
        <w:t xml:space="preserve">Jednak to powoli zaczyna się zmieniać np. w branży elektronicznej w wielu firmach obserwuje się przewagę kobiet – stanowią one aż 60 proc. pracowników tymczasowych. I mimo że sektor związany z technologią często kojarzony jest z męskimi zainteresowaniami, to kobiety odgrywają w nim coraz większą rolę. Podobnie jest w branży TSL, gdzie wiele stanowisk tymczasowych zajmuje aż 67 proc. pań </w:t>
      </w:r>
      <w:r w:rsidR="002707A1">
        <w:rPr>
          <w:rFonts w:ascii="Calibri" w:hAnsi="Calibri" w:cs="Calibri"/>
          <w:color w:val="002060"/>
        </w:rPr>
        <w:t>vs.</w:t>
      </w:r>
      <w:r w:rsidRPr="00EB1254">
        <w:rPr>
          <w:rFonts w:ascii="Calibri" w:hAnsi="Calibri" w:cs="Calibri"/>
          <w:color w:val="002060"/>
        </w:rPr>
        <w:t xml:space="preserve"> 33 proc. panów oraz na produkcji tworzyw sztucznych, gdzie etaty tymczasowe obsadzone są w 64 proc. kobietami i 36 proc. mężczyznami. </w:t>
      </w:r>
    </w:p>
    <w:p w14:paraId="061AB056" w14:textId="0880A3B5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EB1254">
        <w:rPr>
          <w:rFonts w:ascii="Calibri" w:hAnsi="Calibri" w:cs="Calibri"/>
          <w:color w:val="002060"/>
        </w:rPr>
        <w:t xml:space="preserve">Już co trzecim pracownikiem tymczasowym w produkcji samochodów i mebli oraz w przemyśle stoczniowym jest kobieta (średnio 35 proc. zatrudnionych tymczasowo). W zakładach produkujących maszyny i urządzenia tymczasowo pracuje 35 proc. pań, </w:t>
      </w:r>
      <w:r>
        <w:rPr>
          <w:rFonts w:ascii="Calibri" w:hAnsi="Calibri" w:cs="Calibri"/>
          <w:color w:val="002060"/>
        </w:rPr>
        <w:t xml:space="preserve">a </w:t>
      </w:r>
      <w:r w:rsidRPr="00EB1254">
        <w:rPr>
          <w:rFonts w:ascii="Calibri" w:hAnsi="Calibri" w:cs="Calibri"/>
          <w:color w:val="002060"/>
        </w:rPr>
        <w:t xml:space="preserve">15 proc. zajmuje się produkcją wyrobów metalowych. </w:t>
      </w:r>
    </w:p>
    <w:p w14:paraId="48EB7E07" w14:textId="77777777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</w:p>
    <w:p w14:paraId="1C973007" w14:textId="0F48B420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EB1254">
        <w:rPr>
          <w:rFonts w:ascii="Calibri" w:hAnsi="Calibri" w:cs="Calibri"/>
          <w:i/>
          <w:iCs/>
          <w:color w:val="002060"/>
        </w:rPr>
        <w:t xml:space="preserve">– Istnieje kilka czynników, które mogą skłaniać kobiety do podejmowania pracy w tradycyjnie męskich sektorach i zawodach. Przede wszystkim zarobki w tego typu branżach są zdecydowanie wyższe niż w sektorach, w których najczęściej </w:t>
      </w:r>
      <w:r>
        <w:rPr>
          <w:rFonts w:ascii="Calibri" w:hAnsi="Calibri" w:cs="Calibri"/>
          <w:i/>
          <w:iCs/>
          <w:color w:val="002060"/>
        </w:rPr>
        <w:t xml:space="preserve">zajmują one </w:t>
      </w:r>
      <w:r w:rsidRPr="00EB1254">
        <w:rPr>
          <w:rFonts w:ascii="Calibri" w:hAnsi="Calibri" w:cs="Calibri"/>
          <w:i/>
          <w:iCs/>
          <w:color w:val="002060"/>
        </w:rPr>
        <w:t>etaty tj. handel</w:t>
      </w:r>
      <w:r w:rsidR="002707A1">
        <w:rPr>
          <w:rFonts w:ascii="Calibri" w:hAnsi="Calibri" w:cs="Calibri"/>
          <w:i/>
          <w:iCs/>
          <w:color w:val="002060"/>
        </w:rPr>
        <w:t>, usługi</w:t>
      </w:r>
      <w:r w:rsidRPr="00EB1254">
        <w:rPr>
          <w:rFonts w:ascii="Calibri" w:hAnsi="Calibri" w:cs="Calibri"/>
          <w:i/>
          <w:iCs/>
          <w:color w:val="002060"/>
        </w:rPr>
        <w:t xml:space="preserve"> czy HoReCa. Nie bez znaczenia jest postawa pracodawców, są oni coraz bardziej otwarci na różnorodność i równość płci w miejscu pracy. </w:t>
      </w:r>
      <w:r w:rsidRPr="003B6C02">
        <w:rPr>
          <w:rFonts w:ascii="Calibri" w:hAnsi="Calibri" w:cs="Calibri"/>
          <w:i/>
          <w:iCs/>
          <w:color w:val="002060"/>
        </w:rPr>
        <w:t xml:space="preserve">Dostrzegają też </w:t>
      </w:r>
      <w:r w:rsidRPr="00EB1254">
        <w:rPr>
          <w:rFonts w:ascii="Calibri" w:hAnsi="Calibri" w:cs="Calibri"/>
          <w:i/>
          <w:iCs/>
          <w:color w:val="002060"/>
        </w:rPr>
        <w:t xml:space="preserve">korzyści płynące z różnic w perspektywach i umiejętnościach, jakie do zespołu wnoszą </w:t>
      </w:r>
      <w:r>
        <w:rPr>
          <w:rFonts w:ascii="Calibri" w:hAnsi="Calibri" w:cs="Calibri"/>
          <w:i/>
          <w:iCs/>
          <w:color w:val="002060"/>
        </w:rPr>
        <w:t>panie</w:t>
      </w:r>
      <w:r w:rsidRPr="00EB1254">
        <w:rPr>
          <w:rFonts w:ascii="Calibri" w:hAnsi="Calibri" w:cs="Calibri"/>
          <w:i/>
          <w:iCs/>
          <w:color w:val="002060"/>
        </w:rPr>
        <w:t xml:space="preserve">. Również zmieniające się wymagania rynku pracy i rozwój technologiczny </w:t>
      </w:r>
      <w:r>
        <w:rPr>
          <w:rFonts w:ascii="Calibri" w:hAnsi="Calibri" w:cs="Calibri"/>
          <w:i/>
          <w:iCs/>
          <w:color w:val="002060"/>
        </w:rPr>
        <w:t xml:space="preserve">pomagają się przełamać i </w:t>
      </w:r>
      <w:r w:rsidRPr="00EB1254">
        <w:rPr>
          <w:rFonts w:ascii="Calibri" w:hAnsi="Calibri" w:cs="Calibri"/>
          <w:i/>
          <w:iCs/>
          <w:color w:val="002060"/>
        </w:rPr>
        <w:t xml:space="preserve">sprawiają, że wiele tradycyjnie "męskich" zawodów staje się bardziej dostępnych dla kobiet </w:t>
      </w:r>
      <w:r w:rsidRPr="002707A1">
        <w:rPr>
          <w:rFonts w:ascii="Calibri" w:hAnsi="Calibri" w:cs="Calibri"/>
          <w:i/>
          <w:iCs/>
          <w:color w:val="002060"/>
        </w:rPr>
        <w:t>–</w:t>
      </w:r>
      <w:r w:rsidRPr="00EB1254">
        <w:rPr>
          <w:rFonts w:ascii="Calibri" w:hAnsi="Calibri" w:cs="Calibri"/>
          <w:b/>
          <w:bCs/>
          <w:color w:val="002060"/>
        </w:rPr>
        <w:t xml:space="preserve"> mówi Iwona Wieczyńska, dyrektor regionu w Grupie Progres.</w:t>
      </w:r>
    </w:p>
    <w:p w14:paraId="5DEFBC1D" w14:textId="23E25BAB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EB1254">
        <w:rPr>
          <w:rFonts w:ascii="Calibri" w:hAnsi="Calibri" w:cs="Calibri"/>
          <w:color w:val="002060"/>
        </w:rPr>
        <w:t xml:space="preserve">Czy pracodawcy rzeczywiście otwierają się na zatrudnianie kobiet w </w:t>
      </w:r>
      <w:r w:rsidR="002707A1">
        <w:rPr>
          <w:rFonts w:ascii="Calibri" w:hAnsi="Calibri" w:cs="Calibri"/>
          <w:color w:val="002060"/>
        </w:rPr>
        <w:t>„męskich”</w:t>
      </w:r>
      <w:r w:rsidRPr="00EB1254">
        <w:rPr>
          <w:rFonts w:ascii="Calibri" w:hAnsi="Calibri" w:cs="Calibri"/>
          <w:color w:val="002060"/>
        </w:rPr>
        <w:t xml:space="preserve"> branżach? Wydaje się, że tak. </w:t>
      </w:r>
      <w:r w:rsidR="002707A1">
        <w:rPr>
          <w:rFonts w:ascii="Calibri" w:hAnsi="Calibri" w:cs="Calibri"/>
          <w:color w:val="002060"/>
        </w:rPr>
        <w:t>Wiele firm podejmuje działania, które z czasem pomogą im</w:t>
      </w:r>
      <w:r w:rsidRPr="00EB1254">
        <w:rPr>
          <w:rFonts w:ascii="Calibri" w:hAnsi="Calibri" w:cs="Calibri"/>
          <w:color w:val="002060"/>
        </w:rPr>
        <w:t xml:space="preserve"> dostosować stanowiska do kobiecych umiejętności i potrzeb</w:t>
      </w:r>
      <w:r w:rsidR="002707A1">
        <w:rPr>
          <w:rFonts w:ascii="Calibri" w:hAnsi="Calibri" w:cs="Calibri"/>
          <w:color w:val="002060"/>
        </w:rPr>
        <w:t xml:space="preserve">. Zmieniają np. organizację pracy, zapewniają odpowiednie wsparcie </w:t>
      </w:r>
      <w:r w:rsidRPr="00EB1254">
        <w:rPr>
          <w:rFonts w:ascii="Calibri" w:hAnsi="Calibri" w:cs="Calibri"/>
          <w:color w:val="002060"/>
        </w:rPr>
        <w:t>i szkole</w:t>
      </w:r>
      <w:r w:rsidR="002707A1">
        <w:rPr>
          <w:rFonts w:ascii="Calibri" w:hAnsi="Calibri" w:cs="Calibri"/>
          <w:color w:val="002060"/>
        </w:rPr>
        <w:t>nia</w:t>
      </w:r>
      <w:r w:rsidRPr="00EB1254">
        <w:rPr>
          <w:rFonts w:ascii="Calibri" w:hAnsi="Calibri" w:cs="Calibri"/>
          <w:color w:val="002060"/>
        </w:rPr>
        <w:t xml:space="preserve"> oraz wdr</w:t>
      </w:r>
      <w:r w:rsidR="002707A1">
        <w:rPr>
          <w:rFonts w:ascii="Calibri" w:hAnsi="Calibri" w:cs="Calibri"/>
          <w:color w:val="002060"/>
        </w:rPr>
        <w:t>ażają</w:t>
      </w:r>
      <w:r w:rsidRPr="00EB1254">
        <w:rPr>
          <w:rFonts w:ascii="Calibri" w:hAnsi="Calibri" w:cs="Calibri"/>
          <w:color w:val="002060"/>
        </w:rPr>
        <w:t xml:space="preserve"> technologi</w:t>
      </w:r>
      <w:r w:rsidR="002707A1">
        <w:rPr>
          <w:rFonts w:ascii="Calibri" w:hAnsi="Calibri" w:cs="Calibri"/>
          <w:color w:val="002060"/>
        </w:rPr>
        <w:t>e</w:t>
      </w:r>
      <w:r w:rsidRPr="00EB1254">
        <w:rPr>
          <w:rFonts w:ascii="Calibri" w:hAnsi="Calibri" w:cs="Calibri"/>
          <w:color w:val="002060"/>
        </w:rPr>
        <w:t xml:space="preserve"> ułatwiając</w:t>
      </w:r>
      <w:r w:rsidR="002707A1">
        <w:rPr>
          <w:rFonts w:ascii="Calibri" w:hAnsi="Calibri" w:cs="Calibri"/>
          <w:color w:val="002060"/>
        </w:rPr>
        <w:t>e</w:t>
      </w:r>
      <w:r w:rsidRPr="00EB1254">
        <w:rPr>
          <w:rFonts w:ascii="Calibri" w:hAnsi="Calibri" w:cs="Calibri"/>
          <w:color w:val="002060"/>
        </w:rPr>
        <w:t xml:space="preserve"> wykonywanie zleconych zadań. </w:t>
      </w:r>
      <w:r w:rsidR="002707A1">
        <w:rPr>
          <w:rFonts w:ascii="Calibri" w:hAnsi="Calibri" w:cs="Calibri"/>
          <w:color w:val="002060"/>
        </w:rPr>
        <w:t xml:space="preserve"> Oczywiście nie można jeszcze mówić o rewolucji w firmach, ale </w:t>
      </w:r>
      <w:r w:rsidR="00283705">
        <w:rPr>
          <w:rFonts w:ascii="Calibri" w:hAnsi="Calibri" w:cs="Calibri"/>
          <w:color w:val="002060"/>
        </w:rPr>
        <w:t>o ewolucji już tak. Nadal</w:t>
      </w:r>
      <w:r w:rsidR="002707A1">
        <w:rPr>
          <w:rFonts w:ascii="Calibri" w:hAnsi="Calibri" w:cs="Calibri"/>
          <w:color w:val="002060"/>
        </w:rPr>
        <w:t xml:space="preserve"> istnieją </w:t>
      </w:r>
      <w:r w:rsidR="00283705">
        <w:rPr>
          <w:rFonts w:ascii="Calibri" w:hAnsi="Calibri" w:cs="Calibri"/>
          <w:color w:val="002060"/>
        </w:rPr>
        <w:t xml:space="preserve">bowiem </w:t>
      </w:r>
      <w:r w:rsidRPr="00EB1254">
        <w:rPr>
          <w:rFonts w:ascii="Calibri" w:hAnsi="Calibri" w:cs="Calibri"/>
          <w:color w:val="002060"/>
        </w:rPr>
        <w:t xml:space="preserve">pewne bariery, które utrudniają pełne zaangażowanie kobiet w niektórych sektorach tj. stereotypy płciowe oraz nierówności w dostępie do edukacji i szkoleń zawodowych. Przeszkodą bywa też prawo pracy, które </w:t>
      </w:r>
      <w:r>
        <w:rPr>
          <w:rFonts w:ascii="Calibri" w:hAnsi="Calibri" w:cs="Calibri"/>
          <w:color w:val="002060"/>
        </w:rPr>
        <w:t xml:space="preserve">uniemożliwia </w:t>
      </w:r>
      <w:r w:rsidRPr="00EB1254">
        <w:rPr>
          <w:rFonts w:ascii="Calibri" w:hAnsi="Calibri" w:cs="Calibri"/>
          <w:color w:val="002060"/>
        </w:rPr>
        <w:t>zatrudnianie kobiet w niektórych obszarach, ponieważ zlecane obowiązki wymagają np. dużej siły fizycznej.</w:t>
      </w:r>
      <w:r w:rsidR="002707A1">
        <w:rPr>
          <w:rFonts w:ascii="Calibri" w:hAnsi="Calibri" w:cs="Calibri"/>
          <w:color w:val="002060"/>
        </w:rPr>
        <w:t xml:space="preserve"> </w:t>
      </w:r>
    </w:p>
    <w:p w14:paraId="007C7E2C" w14:textId="7DC5190F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EB1254">
        <w:rPr>
          <w:rFonts w:ascii="Calibri" w:hAnsi="Calibri" w:cs="Calibri"/>
          <w:b/>
          <w:bCs/>
          <w:color w:val="002060"/>
        </w:rPr>
        <w:t>Przetasowanie na rynku po wybuchu wojny</w:t>
      </w:r>
    </w:p>
    <w:p w14:paraId="1B01EDCD" w14:textId="59B58464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EB1254">
        <w:rPr>
          <w:rFonts w:ascii="Calibri" w:hAnsi="Calibri" w:cs="Calibri"/>
          <w:color w:val="002060"/>
        </w:rPr>
        <w:t>Nie bez znaczenia dla rynku pracy była też wojna w Ukrainie. Po jej wybuchu wielu mężczyzn wróciło do swojej ojczyzny, a Ci, którzy planowali przyjazd do Polski, zostali w Ukrainie, by bronić jej granic przed Rosją. Z czasem deficyt mężczyzn na rynku pracy w Polsce pogłębił</w:t>
      </w:r>
      <w:r w:rsidR="00283705">
        <w:rPr>
          <w:rFonts w:ascii="Calibri" w:hAnsi="Calibri" w:cs="Calibri"/>
          <w:color w:val="002060"/>
        </w:rPr>
        <w:t xml:space="preserve"> się</w:t>
      </w:r>
      <w:r w:rsidRPr="00EB1254">
        <w:rPr>
          <w:rFonts w:ascii="Calibri" w:hAnsi="Calibri" w:cs="Calibri"/>
          <w:color w:val="002060"/>
        </w:rPr>
        <w:t xml:space="preserve"> i był coraz bardziej odczuwalny. To sprawiło, że niektórzy pr</w:t>
      </w:r>
      <w:r>
        <w:rPr>
          <w:rFonts w:ascii="Calibri" w:hAnsi="Calibri" w:cs="Calibri"/>
          <w:color w:val="002060"/>
        </w:rPr>
        <w:t>zedsiębiorcy</w:t>
      </w:r>
      <w:r w:rsidRPr="00EB1254">
        <w:rPr>
          <w:rFonts w:ascii="Calibri" w:hAnsi="Calibri" w:cs="Calibri"/>
          <w:color w:val="002060"/>
        </w:rPr>
        <w:t xml:space="preserve"> byli zmuszeni dostosować ciężkie stanowiska pracy do kobiet – to głównie one przyjeżdżały nad Wisłę po 24 lutego 2022 r. Gotowość</w:t>
      </w:r>
      <w:r w:rsidR="00283705">
        <w:rPr>
          <w:rFonts w:ascii="Calibri" w:hAnsi="Calibri" w:cs="Calibri"/>
          <w:color w:val="002060"/>
        </w:rPr>
        <w:t xml:space="preserve"> do</w:t>
      </w:r>
      <w:r w:rsidRPr="00EB1254">
        <w:rPr>
          <w:rFonts w:ascii="Calibri" w:hAnsi="Calibri" w:cs="Calibri"/>
          <w:color w:val="002060"/>
        </w:rPr>
        <w:t xml:space="preserve"> ich zatrudnienia deklarowało wiele firm. Zakładały one przeprowadzenie działań zmierzających do stworzenia dodatkowych miejsc pracy dla kobiet tj. przekształcenie części stanowisk, które dotychczas zajmowali mężczyźni. Niestety duża część z tych prób skończyła się niepowodzeniem, ponieważ realia związane z reorganizacją okazywały się zbyt trudne do pokonania. Dotyczyło to m.in. branż zaliczanych do ciężkich tj. przemysł stoczniowy, metalowy, czy sektor produkcji okien i drzwi, gdzie kobiety mogą wykonywać jedynie prace pomocnicze, których jest niewiele, a zdecydowana większość obszaru produkcyjnego wymaga zatrudniania panów albo ogromnych nakładów finansowych na wprowadzenie zmian, na które firm nie było stać. Dlatego </w:t>
      </w:r>
      <w:r w:rsidR="00283705">
        <w:rPr>
          <w:rFonts w:ascii="Calibri" w:hAnsi="Calibri" w:cs="Calibri"/>
          <w:color w:val="002060"/>
        </w:rPr>
        <w:t>sporo</w:t>
      </w:r>
      <w:r w:rsidRPr="00EB1254">
        <w:rPr>
          <w:rFonts w:ascii="Calibri" w:hAnsi="Calibri" w:cs="Calibri"/>
          <w:color w:val="002060"/>
        </w:rPr>
        <w:t xml:space="preserve"> zapowiadanych działań pozostało na poziomie deklaratywnym. </w:t>
      </w:r>
    </w:p>
    <w:p w14:paraId="4EB529D4" w14:textId="3B95E395" w:rsidR="00EB1254" w:rsidRPr="00EB1254" w:rsidRDefault="00EB1254" w:rsidP="00EB125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EB1254">
        <w:rPr>
          <w:rFonts w:ascii="Calibri" w:hAnsi="Calibri" w:cs="Calibri"/>
          <w:color w:val="002060"/>
        </w:rPr>
        <w:t xml:space="preserve">– </w:t>
      </w:r>
      <w:r w:rsidRPr="00EB1254">
        <w:rPr>
          <w:rFonts w:ascii="Calibri" w:hAnsi="Calibri" w:cs="Calibri"/>
          <w:i/>
          <w:iCs/>
          <w:color w:val="002060"/>
        </w:rPr>
        <w:t xml:space="preserve">Są jednak obszary, w których za deklaracjami szły też czyny np. w sektorze spożywczym </w:t>
      </w:r>
      <w:r w:rsidRPr="003B6C02">
        <w:rPr>
          <w:rFonts w:ascii="Calibri" w:hAnsi="Calibri" w:cs="Calibri"/>
          <w:i/>
          <w:iCs/>
          <w:color w:val="002060"/>
        </w:rPr>
        <w:t>faktycznie dostosowa</w:t>
      </w:r>
      <w:r w:rsidR="003B6C02" w:rsidRPr="003B6C02">
        <w:rPr>
          <w:rFonts w:ascii="Calibri" w:hAnsi="Calibri" w:cs="Calibri"/>
          <w:i/>
          <w:iCs/>
          <w:color w:val="002060"/>
        </w:rPr>
        <w:t xml:space="preserve">no </w:t>
      </w:r>
      <w:r w:rsidRPr="003B6C02">
        <w:rPr>
          <w:rFonts w:ascii="Calibri" w:hAnsi="Calibri" w:cs="Calibri"/>
          <w:i/>
          <w:iCs/>
          <w:color w:val="002060"/>
        </w:rPr>
        <w:t xml:space="preserve">stanowiska </w:t>
      </w:r>
      <w:r w:rsidRPr="00EB1254">
        <w:rPr>
          <w:rFonts w:ascii="Calibri" w:hAnsi="Calibri" w:cs="Calibri"/>
          <w:i/>
          <w:iCs/>
          <w:color w:val="002060"/>
        </w:rPr>
        <w:t xml:space="preserve">pracy do pań. Dzięki czemu firmy z tej branży uniknęły przestojów spowodowanych brakami kadrowymi, a „męskie” etaty w 70 proc. obsadzono kobietami. Podobnie w sektorze logistycznym, w którym udało się zrekrutować je na część </w:t>
      </w:r>
      <w:r w:rsidRPr="00EB1254">
        <w:rPr>
          <w:rFonts w:ascii="Calibri" w:hAnsi="Calibri" w:cs="Calibri"/>
          <w:i/>
          <w:iCs/>
          <w:color w:val="002060"/>
        </w:rPr>
        <w:lastRenderedPageBreak/>
        <w:t>lżejszych etatów. Oczywiście, w niektórych branżach, szczególnie tych ciężkich i przemysłowych, dostosowanie stanowisk pracy do kobiet może być trudne lub niemożliwe ze względu na specyfikę pracy czy wymagania fizyczne. W tych przypadkach, mimo</w:t>
      </w:r>
      <w:r w:rsidR="00283705">
        <w:rPr>
          <w:rFonts w:ascii="Calibri" w:hAnsi="Calibri" w:cs="Calibri"/>
          <w:i/>
          <w:iCs/>
          <w:color w:val="002060"/>
        </w:rPr>
        <w:t xml:space="preserve"> chęci i</w:t>
      </w:r>
      <w:r w:rsidRPr="00EB1254">
        <w:rPr>
          <w:rFonts w:ascii="Calibri" w:hAnsi="Calibri" w:cs="Calibri"/>
          <w:i/>
          <w:iCs/>
          <w:color w:val="002060"/>
        </w:rPr>
        <w:t xml:space="preserve"> deklaracji przedsiębiorców, zmiany mogą być ograniczone, co będzie skutkowało dalszym dominowaniem mężczyzn w tych sektorach</w:t>
      </w:r>
      <w:r w:rsidR="00283705">
        <w:rPr>
          <w:rFonts w:ascii="Calibri" w:hAnsi="Calibri" w:cs="Calibri"/>
          <w:i/>
          <w:iCs/>
          <w:color w:val="002060"/>
        </w:rPr>
        <w:t xml:space="preserve"> i walką o kandydatów</w:t>
      </w:r>
      <w:r w:rsidRPr="00EB1254">
        <w:rPr>
          <w:rFonts w:ascii="Calibri" w:hAnsi="Calibri" w:cs="Calibri"/>
          <w:i/>
          <w:iCs/>
          <w:color w:val="002060"/>
        </w:rPr>
        <w:t xml:space="preserve">. Jednak dobrze, że </w:t>
      </w:r>
      <w:r>
        <w:rPr>
          <w:rFonts w:ascii="Calibri" w:hAnsi="Calibri" w:cs="Calibri"/>
          <w:i/>
          <w:iCs/>
          <w:color w:val="002060"/>
        </w:rPr>
        <w:t xml:space="preserve">nie są już one aż tak </w:t>
      </w:r>
      <w:r w:rsidRPr="00EB1254">
        <w:rPr>
          <w:rFonts w:ascii="Calibri" w:hAnsi="Calibri" w:cs="Calibri"/>
          <w:i/>
          <w:iCs/>
          <w:color w:val="002060"/>
        </w:rPr>
        <w:t>hermetyczne</w:t>
      </w:r>
      <w:r>
        <w:rPr>
          <w:rFonts w:ascii="Calibri" w:hAnsi="Calibri" w:cs="Calibri"/>
          <w:i/>
          <w:iCs/>
          <w:color w:val="002060"/>
        </w:rPr>
        <w:t>, jak kiedyś</w:t>
      </w:r>
      <w:r w:rsidRPr="00EB1254">
        <w:rPr>
          <w:rFonts w:ascii="Calibri" w:hAnsi="Calibri" w:cs="Calibri"/>
          <w:i/>
          <w:iCs/>
          <w:color w:val="002060"/>
        </w:rPr>
        <w:t xml:space="preserve"> i kobieta na budowie czy wózku widłowym nikogo nie dziwi</w:t>
      </w:r>
      <w:r w:rsidRPr="00EB1254">
        <w:rPr>
          <w:rFonts w:ascii="Calibri" w:hAnsi="Calibri" w:cs="Calibri"/>
          <w:color w:val="002060"/>
        </w:rPr>
        <w:t xml:space="preserve"> </w:t>
      </w:r>
      <w:r w:rsidRPr="00EB1254">
        <w:rPr>
          <w:rFonts w:ascii="Calibri" w:hAnsi="Calibri" w:cs="Calibri"/>
          <w:b/>
          <w:bCs/>
          <w:color w:val="002060"/>
        </w:rPr>
        <w:t xml:space="preserve">– </w:t>
      </w:r>
      <w:r w:rsidR="002371AA">
        <w:rPr>
          <w:rFonts w:ascii="Calibri" w:hAnsi="Calibri" w:cs="Calibri"/>
          <w:b/>
          <w:bCs/>
          <w:color w:val="002060"/>
        </w:rPr>
        <w:t xml:space="preserve">dodaje </w:t>
      </w:r>
      <w:r w:rsidRPr="00EB1254">
        <w:rPr>
          <w:rFonts w:ascii="Calibri" w:hAnsi="Calibri" w:cs="Calibri"/>
          <w:b/>
          <w:bCs/>
          <w:color w:val="002060"/>
        </w:rPr>
        <w:t>Iwona Wieczyńska, dyrektor regionu w Grupie Progres.</w:t>
      </w:r>
    </w:p>
    <w:p w14:paraId="77A962E4" w14:textId="63E44DC9" w:rsidR="00E80B1B" w:rsidRPr="00611B5A" w:rsidRDefault="004C7F1D" w:rsidP="002C796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6A58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3BEA" w14:textId="77777777" w:rsidR="008E5DDC" w:rsidRDefault="008E5DDC" w:rsidP="00B332FF">
      <w:r>
        <w:separator/>
      </w:r>
    </w:p>
  </w:endnote>
  <w:endnote w:type="continuationSeparator" w:id="0">
    <w:p w14:paraId="25E2E995" w14:textId="77777777" w:rsidR="008E5DDC" w:rsidRDefault="008E5DDC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6540" w14:textId="77777777" w:rsidR="008E5DDC" w:rsidRDefault="008E5DDC" w:rsidP="00B332FF">
      <w:r>
        <w:separator/>
      </w:r>
    </w:p>
  </w:footnote>
  <w:footnote w:type="continuationSeparator" w:id="0">
    <w:p w14:paraId="4F5C5C9F" w14:textId="77777777" w:rsidR="008E5DDC" w:rsidRDefault="008E5DDC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6B9D6C4F">
          <wp:simplePos x="0" y="0"/>
          <wp:positionH relativeFrom="column">
            <wp:posOffset>-555238</wp:posOffset>
          </wp:positionH>
          <wp:positionV relativeFrom="paragraph">
            <wp:posOffset>-164657</wp:posOffset>
          </wp:positionV>
          <wp:extent cx="947530" cy="654002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50" cy="66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6"/>
  </w:num>
  <w:num w:numId="3" w16cid:durableId="383531110">
    <w:abstractNumId w:val="25"/>
  </w:num>
  <w:num w:numId="4" w16cid:durableId="143131178">
    <w:abstractNumId w:val="7"/>
  </w:num>
  <w:num w:numId="5" w16cid:durableId="195124147">
    <w:abstractNumId w:val="22"/>
  </w:num>
  <w:num w:numId="6" w16cid:durableId="64107586">
    <w:abstractNumId w:val="10"/>
  </w:num>
  <w:num w:numId="7" w16cid:durableId="1808156605">
    <w:abstractNumId w:val="27"/>
  </w:num>
  <w:num w:numId="8" w16cid:durableId="929780594">
    <w:abstractNumId w:val="2"/>
  </w:num>
  <w:num w:numId="9" w16cid:durableId="757948367">
    <w:abstractNumId w:val="19"/>
  </w:num>
  <w:num w:numId="10" w16cid:durableId="656685560">
    <w:abstractNumId w:val="30"/>
  </w:num>
  <w:num w:numId="11" w16cid:durableId="1975138187">
    <w:abstractNumId w:val="12"/>
  </w:num>
  <w:num w:numId="12" w16cid:durableId="730034647">
    <w:abstractNumId w:val="23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8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4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6"/>
  </w:num>
  <w:num w:numId="26" w16cid:durableId="1890454907">
    <w:abstractNumId w:val="29"/>
  </w:num>
  <w:num w:numId="27" w16cid:durableId="1027755178">
    <w:abstractNumId w:val="20"/>
  </w:num>
  <w:num w:numId="28" w16cid:durableId="1898205515">
    <w:abstractNumId w:val="21"/>
  </w:num>
  <w:num w:numId="29" w16cid:durableId="482627353">
    <w:abstractNumId w:val="28"/>
  </w:num>
  <w:num w:numId="30" w16cid:durableId="2055499398">
    <w:abstractNumId w:val="17"/>
  </w:num>
  <w:num w:numId="31" w16cid:durableId="2079555252">
    <w:abstractNumId w:val="3"/>
  </w:num>
  <w:num w:numId="32" w16cid:durableId="241566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51BA"/>
    <w:rsid w:val="00015E32"/>
    <w:rsid w:val="000161FA"/>
    <w:rsid w:val="0001655B"/>
    <w:rsid w:val="00017319"/>
    <w:rsid w:val="000263E5"/>
    <w:rsid w:val="00027043"/>
    <w:rsid w:val="000300CB"/>
    <w:rsid w:val="00032403"/>
    <w:rsid w:val="00032BB7"/>
    <w:rsid w:val="00032D86"/>
    <w:rsid w:val="00035A48"/>
    <w:rsid w:val="00043884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6747"/>
    <w:rsid w:val="000A0037"/>
    <w:rsid w:val="000A2B8A"/>
    <w:rsid w:val="000B150D"/>
    <w:rsid w:val="000B298E"/>
    <w:rsid w:val="000B54D5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91033"/>
    <w:rsid w:val="00194169"/>
    <w:rsid w:val="00194198"/>
    <w:rsid w:val="00194E05"/>
    <w:rsid w:val="001973C7"/>
    <w:rsid w:val="001A3193"/>
    <w:rsid w:val="001A3B2A"/>
    <w:rsid w:val="001A559E"/>
    <w:rsid w:val="001A56CA"/>
    <w:rsid w:val="001A5F92"/>
    <w:rsid w:val="001B06F9"/>
    <w:rsid w:val="001B19DA"/>
    <w:rsid w:val="001B2016"/>
    <w:rsid w:val="001B210E"/>
    <w:rsid w:val="001B2F52"/>
    <w:rsid w:val="001B5E63"/>
    <w:rsid w:val="001B7CCF"/>
    <w:rsid w:val="001C15A0"/>
    <w:rsid w:val="001C711B"/>
    <w:rsid w:val="001D32F0"/>
    <w:rsid w:val="001D41E2"/>
    <w:rsid w:val="001D5DB7"/>
    <w:rsid w:val="001D6159"/>
    <w:rsid w:val="001D6575"/>
    <w:rsid w:val="001E0D16"/>
    <w:rsid w:val="001E2C1C"/>
    <w:rsid w:val="001E623B"/>
    <w:rsid w:val="001E6AF9"/>
    <w:rsid w:val="001E759B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6A9B"/>
    <w:rsid w:val="00227F40"/>
    <w:rsid w:val="002300F2"/>
    <w:rsid w:val="002309B3"/>
    <w:rsid w:val="00230BD2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4016DB"/>
    <w:rsid w:val="004029C4"/>
    <w:rsid w:val="00402AB0"/>
    <w:rsid w:val="0040347C"/>
    <w:rsid w:val="00404CC6"/>
    <w:rsid w:val="00404CD8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2A50"/>
    <w:rsid w:val="004A3011"/>
    <w:rsid w:val="004B18BE"/>
    <w:rsid w:val="004B6BF5"/>
    <w:rsid w:val="004C0ACA"/>
    <w:rsid w:val="004C3242"/>
    <w:rsid w:val="004C3910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254B"/>
    <w:rsid w:val="004F4625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57A0"/>
    <w:rsid w:val="00540F74"/>
    <w:rsid w:val="00543382"/>
    <w:rsid w:val="0054338D"/>
    <w:rsid w:val="00550DA4"/>
    <w:rsid w:val="00553C96"/>
    <w:rsid w:val="00554D10"/>
    <w:rsid w:val="00562AC0"/>
    <w:rsid w:val="00565443"/>
    <w:rsid w:val="00567478"/>
    <w:rsid w:val="00570440"/>
    <w:rsid w:val="00572431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41C6A"/>
    <w:rsid w:val="00642D63"/>
    <w:rsid w:val="006437BB"/>
    <w:rsid w:val="00656E61"/>
    <w:rsid w:val="00660009"/>
    <w:rsid w:val="00660AA2"/>
    <w:rsid w:val="00662BA2"/>
    <w:rsid w:val="006632EA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6F0F"/>
    <w:rsid w:val="006A3BB8"/>
    <w:rsid w:val="006A58A8"/>
    <w:rsid w:val="006A60DD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E36"/>
    <w:rsid w:val="00714491"/>
    <w:rsid w:val="00716B7F"/>
    <w:rsid w:val="007207B1"/>
    <w:rsid w:val="00725C4A"/>
    <w:rsid w:val="00726FAB"/>
    <w:rsid w:val="00731CEA"/>
    <w:rsid w:val="007352C9"/>
    <w:rsid w:val="00741935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3BE8"/>
    <w:rsid w:val="0076469A"/>
    <w:rsid w:val="007669E2"/>
    <w:rsid w:val="00771488"/>
    <w:rsid w:val="007721C4"/>
    <w:rsid w:val="007761B4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B3FBA"/>
    <w:rsid w:val="007B4DA8"/>
    <w:rsid w:val="007B7BE1"/>
    <w:rsid w:val="007C3459"/>
    <w:rsid w:val="007C4A8E"/>
    <w:rsid w:val="007C63BE"/>
    <w:rsid w:val="007D69B2"/>
    <w:rsid w:val="007D7674"/>
    <w:rsid w:val="007E063F"/>
    <w:rsid w:val="007E2370"/>
    <w:rsid w:val="007E3717"/>
    <w:rsid w:val="007E400A"/>
    <w:rsid w:val="007E4C61"/>
    <w:rsid w:val="007E5D0A"/>
    <w:rsid w:val="007E6E18"/>
    <w:rsid w:val="00801FAA"/>
    <w:rsid w:val="00802497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4D50"/>
    <w:rsid w:val="008706C1"/>
    <w:rsid w:val="008708BA"/>
    <w:rsid w:val="00872CA1"/>
    <w:rsid w:val="008765A6"/>
    <w:rsid w:val="0087779A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12E9"/>
    <w:rsid w:val="008B4775"/>
    <w:rsid w:val="008B676E"/>
    <w:rsid w:val="008B7179"/>
    <w:rsid w:val="008B767B"/>
    <w:rsid w:val="008C1C15"/>
    <w:rsid w:val="008C4299"/>
    <w:rsid w:val="008D22D8"/>
    <w:rsid w:val="008D654D"/>
    <w:rsid w:val="008E026E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149C3"/>
    <w:rsid w:val="00914EAC"/>
    <w:rsid w:val="009155E1"/>
    <w:rsid w:val="009336DE"/>
    <w:rsid w:val="00933F80"/>
    <w:rsid w:val="00943664"/>
    <w:rsid w:val="00945284"/>
    <w:rsid w:val="00946897"/>
    <w:rsid w:val="00947809"/>
    <w:rsid w:val="0095234E"/>
    <w:rsid w:val="009537B3"/>
    <w:rsid w:val="009544EA"/>
    <w:rsid w:val="00955F0C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22AC8"/>
    <w:rsid w:val="00A24FF8"/>
    <w:rsid w:val="00A26701"/>
    <w:rsid w:val="00A30503"/>
    <w:rsid w:val="00A41771"/>
    <w:rsid w:val="00A41905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3981"/>
    <w:rsid w:val="00A95A84"/>
    <w:rsid w:val="00A963B5"/>
    <w:rsid w:val="00A97D99"/>
    <w:rsid w:val="00AA28F1"/>
    <w:rsid w:val="00AA7474"/>
    <w:rsid w:val="00AA7EA1"/>
    <w:rsid w:val="00AB3CC3"/>
    <w:rsid w:val="00AB424D"/>
    <w:rsid w:val="00AB7F7E"/>
    <w:rsid w:val="00AC03B8"/>
    <w:rsid w:val="00AC46E2"/>
    <w:rsid w:val="00AC5641"/>
    <w:rsid w:val="00AC7003"/>
    <w:rsid w:val="00AC7204"/>
    <w:rsid w:val="00AC782C"/>
    <w:rsid w:val="00AD5004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1BA6"/>
    <w:rsid w:val="00B6537A"/>
    <w:rsid w:val="00B81DE1"/>
    <w:rsid w:val="00B831BD"/>
    <w:rsid w:val="00B834E1"/>
    <w:rsid w:val="00B83AF7"/>
    <w:rsid w:val="00B85D11"/>
    <w:rsid w:val="00B9039C"/>
    <w:rsid w:val="00B94DCA"/>
    <w:rsid w:val="00B96812"/>
    <w:rsid w:val="00B9702F"/>
    <w:rsid w:val="00BA1575"/>
    <w:rsid w:val="00BA2E9E"/>
    <w:rsid w:val="00BA44C6"/>
    <w:rsid w:val="00BA7C9B"/>
    <w:rsid w:val="00BB2F46"/>
    <w:rsid w:val="00BB614A"/>
    <w:rsid w:val="00BB6E4F"/>
    <w:rsid w:val="00BC1D28"/>
    <w:rsid w:val="00BC295B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75DA"/>
    <w:rsid w:val="00CB7889"/>
    <w:rsid w:val="00CC1C2E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22D9A"/>
    <w:rsid w:val="00D24642"/>
    <w:rsid w:val="00D25F53"/>
    <w:rsid w:val="00D313F0"/>
    <w:rsid w:val="00D35019"/>
    <w:rsid w:val="00D378DD"/>
    <w:rsid w:val="00D45875"/>
    <w:rsid w:val="00D46FB4"/>
    <w:rsid w:val="00D52700"/>
    <w:rsid w:val="00D53AB3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B5D"/>
    <w:rsid w:val="00E34A98"/>
    <w:rsid w:val="00E36300"/>
    <w:rsid w:val="00E373D6"/>
    <w:rsid w:val="00E41931"/>
    <w:rsid w:val="00E45E7E"/>
    <w:rsid w:val="00E47379"/>
    <w:rsid w:val="00E516A2"/>
    <w:rsid w:val="00E52348"/>
    <w:rsid w:val="00E5378E"/>
    <w:rsid w:val="00E552B4"/>
    <w:rsid w:val="00E63366"/>
    <w:rsid w:val="00E64944"/>
    <w:rsid w:val="00E65520"/>
    <w:rsid w:val="00E718CC"/>
    <w:rsid w:val="00E723CC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20F8"/>
    <w:rsid w:val="00EA475A"/>
    <w:rsid w:val="00EB1254"/>
    <w:rsid w:val="00EB528D"/>
    <w:rsid w:val="00EB59DB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F3296"/>
    <w:rsid w:val="00EF330A"/>
    <w:rsid w:val="00EF6FE1"/>
    <w:rsid w:val="00F15234"/>
    <w:rsid w:val="00F1569A"/>
    <w:rsid w:val="00F20F10"/>
    <w:rsid w:val="00F23E4B"/>
    <w:rsid w:val="00F27452"/>
    <w:rsid w:val="00F2760E"/>
    <w:rsid w:val="00F337ED"/>
    <w:rsid w:val="00F33C37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3EEE"/>
    <w:rsid w:val="00FC547C"/>
    <w:rsid w:val="00FC5761"/>
    <w:rsid w:val="00FD05E6"/>
    <w:rsid w:val="00FE064F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3</TotalTime>
  <Pages>3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5</cp:revision>
  <cp:lastPrinted>2019-07-24T11:39:00Z</cp:lastPrinted>
  <dcterms:created xsi:type="dcterms:W3CDTF">2024-02-07T10:22:00Z</dcterms:created>
  <dcterms:modified xsi:type="dcterms:W3CDTF">2024-02-07T10:34:00Z</dcterms:modified>
</cp:coreProperties>
</file>