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FF3D" w14:textId="1FE25230" w:rsidR="00B56A7D" w:rsidRPr="006F50A3" w:rsidRDefault="006A3BB8" w:rsidP="00611B5A">
      <w:pPr>
        <w:rPr>
          <w:b/>
          <w:color w:val="002060"/>
          <w:sz w:val="22"/>
          <w:szCs w:val="22"/>
        </w:rPr>
      </w:pPr>
      <w:r w:rsidRPr="006F50A3">
        <w:rPr>
          <w:rFonts w:asciiTheme="minorHAnsi" w:hAnsiTheme="minorHAnsi" w:cstheme="minorHAnsi"/>
          <w:color w:val="002060"/>
          <w:sz w:val="22"/>
          <w:szCs w:val="22"/>
          <w:u w:val="single"/>
        </w:rPr>
        <w:t>Informacja prasowa</w:t>
      </w:r>
      <w:r w:rsidR="00370E5A" w:rsidRPr="006F50A3">
        <w:rPr>
          <w:rFonts w:asciiTheme="minorHAnsi" w:hAnsiTheme="minorHAnsi" w:cstheme="minorHAnsi"/>
          <w:color w:val="002060"/>
          <w:sz w:val="22"/>
          <w:szCs w:val="22"/>
        </w:rPr>
        <w:tab/>
      </w:r>
      <w:r w:rsidR="00370E5A" w:rsidRPr="006F50A3">
        <w:rPr>
          <w:rFonts w:asciiTheme="minorHAnsi" w:hAnsiTheme="minorHAnsi" w:cstheme="minorHAnsi"/>
          <w:color w:val="002060"/>
          <w:sz w:val="22"/>
          <w:szCs w:val="22"/>
        </w:rPr>
        <w:tab/>
      </w:r>
      <w:r w:rsidR="00370E5A" w:rsidRPr="006F50A3">
        <w:rPr>
          <w:rFonts w:asciiTheme="minorHAnsi" w:hAnsiTheme="minorHAnsi" w:cstheme="minorHAnsi"/>
          <w:color w:val="002060"/>
          <w:sz w:val="22"/>
          <w:szCs w:val="22"/>
        </w:rPr>
        <w:tab/>
      </w:r>
      <w:r w:rsidR="00370E5A" w:rsidRPr="006F50A3">
        <w:rPr>
          <w:rFonts w:asciiTheme="minorHAnsi" w:hAnsiTheme="minorHAnsi" w:cstheme="minorHAnsi"/>
          <w:color w:val="002060"/>
          <w:sz w:val="22"/>
          <w:szCs w:val="22"/>
        </w:rPr>
        <w:tab/>
      </w:r>
      <w:r w:rsidR="00370E5A" w:rsidRPr="006F50A3">
        <w:rPr>
          <w:rFonts w:asciiTheme="minorHAnsi" w:hAnsiTheme="minorHAnsi" w:cstheme="minorHAnsi"/>
          <w:color w:val="002060"/>
          <w:sz w:val="22"/>
          <w:szCs w:val="22"/>
        </w:rPr>
        <w:tab/>
      </w:r>
      <w:r w:rsidR="00370E5A" w:rsidRPr="006F50A3">
        <w:rPr>
          <w:rFonts w:asciiTheme="minorHAnsi" w:hAnsiTheme="minorHAnsi" w:cstheme="minorHAnsi"/>
          <w:color w:val="002060"/>
          <w:sz w:val="22"/>
          <w:szCs w:val="22"/>
        </w:rPr>
        <w:tab/>
      </w:r>
      <w:r w:rsidR="00611B5A">
        <w:rPr>
          <w:rFonts w:asciiTheme="minorHAnsi" w:hAnsiTheme="minorHAnsi" w:cstheme="minorHAnsi"/>
          <w:color w:val="002060"/>
          <w:sz w:val="22"/>
          <w:szCs w:val="22"/>
        </w:rPr>
        <w:t xml:space="preserve">                          </w:t>
      </w:r>
      <w:r w:rsidR="000E00E2">
        <w:rPr>
          <w:rFonts w:asciiTheme="minorHAnsi" w:hAnsiTheme="minorHAnsi" w:cstheme="minorHAnsi"/>
          <w:color w:val="002060"/>
          <w:sz w:val="22"/>
          <w:szCs w:val="22"/>
        </w:rPr>
        <w:t>5</w:t>
      </w:r>
      <w:r w:rsidR="00D52700">
        <w:rPr>
          <w:rFonts w:asciiTheme="minorHAnsi" w:hAnsiTheme="minorHAnsi" w:cstheme="minorHAnsi"/>
          <w:color w:val="002060"/>
          <w:sz w:val="22"/>
          <w:szCs w:val="22"/>
        </w:rPr>
        <w:t xml:space="preserve"> grudnia</w:t>
      </w:r>
      <w:r w:rsidR="00370E5A" w:rsidRPr="006F50A3">
        <w:rPr>
          <w:rFonts w:asciiTheme="minorHAnsi" w:hAnsiTheme="minorHAnsi" w:cstheme="minorHAnsi"/>
          <w:color w:val="002060"/>
          <w:sz w:val="22"/>
          <w:szCs w:val="22"/>
        </w:rPr>
        <w:t xml:space="preserve"> 202</w:t>
      </w:r>
      <w:r w:rsidR="002F3FCA" w:rsidRPr="006F50A3">
        <w:rPr>
          <w:rFonts w:asciiTheme="minorHAnsi" w:hAnsiTheme="minorHAnsi" w:cstheme="minorHAnsi"/>
          <w:color w:val="002060"/>
          <w:sz w:val="22"/>
          <w:szCs w:val="22"/>
        </w:rPr>
        <w:t>3</w:t>
      </w:r>
      <w:r w:rsidR="00370E5A" w:rsidRPr="006F50A3">
        <w:rPr>
          <w:rFonts w:asciiTheme="minorHAnsi" w:hAnsiTheme="minorHAnsi" w:cstheme="minorHAnsi"/>
          <w:color w:val="002060"/>
          <w:sz w:val="22"/>
          <w:szCs w:val="22"/>
        </w:rPr>
        <w:t>, Gdańsk</w:t>
      </w:r>
    </w:p>
    <w:p w14:paraId="03019ED4" w14:textId="77777777" w:rsidR="00271838" w:rsidRPr="00611B5A" w:rsidRDefault="00271838" w:rsidP="00035A48">
      <w:pPr>
        <w:jc w:val="both"/>
        <w:rPr>
          <w:rFonts w:ascii="Calibri" w:hAnsi="Calibri" w:cs="Calibri"/>
          <w:b/>
          <w:color w:val="002060"/>
        </w:rPr>
      </w:pPr>
    </w:p>
    <w:p w14:paraId="247537D7" w14:textId="44120CCA" w:rsidR="00AF3070" w:rsidRPr="00611B5A" w:rsidRDefault="004C3910" w:rsidP="00611B5A">
      <w:pPr>
        <w:spacing w:line="276" w:lineRule="auto"/>
        <w:jc w:val="center"/>
        <w:rPr>
          <w:rFonts w:asciiTheme="minorHAnsi" w:hAnsiTheme="minorHAnsi" w:cstheme="minorHAnsi"/>
          <w:b/>
          <w:bCs/>
          <w:color w:val="002060"/>
        </w:rPr>
      </w:pPr>
      <w:r w:rsidRPr="00611B5A">
        <w:rPr>
          <w:rFonts w:asciiTheme="minorHAnsi" w:hAnsiTheme="minorHAnsi" w:cstheme="minorHAnsi"/>
          <w:b/>
          <w:bCs/>
          <w:color w:val="002060"/>
          <w:shd w:val="clear" w:color="auto" w:fill="FFFFFF"/>
        </w:rPr>
        <w:t xml:space="preserve">Pracownicy z Azji i Afryki chcą </w:t>
      </w:r>
      <w:r w:rsidRPr="00611B5A">
        <w:rPr>
          <w:rFonts w:asciiTheme="minorHAnsi" w:hAnsiTheme="minorHAnsi" w:cstheme="minorHAnsi"/>
          <w:b/>
          <w:bCs/>
          <w:color w:val="002060"/>
        </w:rPr>
        <w:t xml:space="preserve">zarabiać na produkcji, w </w:t>
      </w:r>
      <w:r w:rsidR="000E5533">
        <w:rPr>
          <w:rFonts w:asciiTheme="minorHAnsi" w:hAnsiTheme="minorHAnsi" w:cstheme="minorHAnsi"/>
          <w:b/>
          <w:bCs/>
          <w:color w:val="002060"/>
        </w:rPr>
        <w:t xml:space="preserve">magazynach, </w:t>
      </w:r>
      <w:r w:rsidRPr="00611B5A">
        <w:rPr>
          <w:rFonts w:asciiTheme="minorHAnsi" w:hAnsiTheme="minorHAnsi" w:cstheme="minorHAnsi"/>
          <w:b/>
          <w:bCs/>
          <w:color w:val="002060"/>
        </w:rPr>
        <w:t>handlu</w:t>
      </w:r>
      <w:r w:rsidR="00404CC6" w:rsidRPr="00611B5A">
        <w:rPr>
          <w:rFonts w:asciiTheme="minorHAnsi" w:hAnsiTheme="minorHAnsi" w:cstheme="minorHAnsi"/>
          <w:b/>
          <w:bCs/>
          <w:color w:val="002060"/>
        </w:rPr>
        <w:t xml:space="preserve">, </w:t>
      </w:r>
      <w:r w:rsidR="00E552B4">
        <w:rPr>
          <w:rFonts w:asciiTheme="minorHAnsi" w:hAnsiTheme="minorHAnsi" w:cstheme="minorHAnsi"/>
          <w:b/>
          <w:bCs/>
          <w:color w:val="002060"/>
        </w:rPr>
        <w:t>logistyce</w:t>
      </w:r>
      <w:r w:rsidR="000E5533">
        <w:rPr>
          <w:rFonts w:asciiTheme="minorHAnsi" w:hAnsiTheme="minorHAnsi" w:cstheme="minorHAnsi"/>
          <w:b/>
          <w:bCs/>
          <w:color w:val="002060"/>
        </w:rPr>
        <w:t xml:space="preserve"> i </w:t>
      </w:r>
      <w:r w:rsidR="00404CC6" w:rsidRPr="00611B5A">
        <w:rPr>
          <w:rFonts w:asciiTheme="minorHAnsi" w:hAnsiTheme="minorHAnsi" w:cstheme="minorHAnsi"/>
          <w:b/>
          <w:bCs/>
          <w:color w:val="002060"/>
        </w:rPr>
        <w:t>transporcie</w:t>
      </w:r>
    </w:p>
    <w:p w14:paraId="39C78EAB" w14:textId="77777777" w:rsidR="007E6E18" w:rsidRPr="00611B5A" w:rsidRDefault="007E6E18" w:rsidP="00611B5A">
      <w:pPr>
        <w:spacing w:line="276" w:lineRule="auto"/>
        <w:jc w:val="both"/>
        <w:rPr>
          <w:rFonts w:asciiTheme="minorHAnsi" w:hAnsiTheme="minorHAnsi" w:cstheme="minorHAnsi"/>
          <w:b/>
          <w:bCs/>
          <w:color w:val="002060"/>
          <w:sz w:val="22"/>
          <w:szCs w:val="22"/>
        </w:rPr>
      </w:pPr>
    </w:p>
    <w:p w14:paraId="3FA28FD3" w14:textId="4B411982" w:rsidR="00ED0AA5" w:rsidRPr="00611B5A" w:rsidRDefault="004C3910" w:rsidP="00611B5A">
      <w:pPr>
        <w:spacing w:line="276" w:lineRule="auto"/>
        <w:jc w:val="both"/>
        <w:textAlignment w:val="baseline"/>
        <w:rPr>
          <w:rFonts w:asciiTheme="minorHAnsi" w:hAnsiTheme="minorHAnsi" w:cstheme="minorHAnsi"/>
          <w:b/>
          <w:bCs/>
          <w:color w:val="002060"/>
          <w:sz w:val="22"/>
          <w:szCs w:val="22"/>
          <w:bdr w:val="none" w:sz="0" w:space="0" w:color="auto" w:frame="1"/>
        </w:rPr>
      </w:pPr>
      <w:r w:rsidRPr="00611B5A">
        <w:rPr>
          <w:rFonts w:asciiTheme="minorHAnsi" w:hAnsiTheme="minorHAnsi" w:cstheme="minorHAnsi"/>
          <w:b/>
          <w:bCs/>
          <w:color w:val="002060"/>
          <w:sz w:val="22"/>
          <w:szCs w:val="22"/>
          <w:bdr w:val="none" w:sz="0" w:space="0" w:color="auto" w:frame="1"/>
        </w:rPr>
        <w:t>P</w:t>
      </w:r>
      <w:r w:rsidR="00ED0AA5" w:rsidRPr="00611B5A">
        <w:rPr>
          <w:rFonts w:asciiTheme="minorHAnsi" w:hAnsiTheme="minorHAnsi" w:cstheme="minorHAnsi"/>
          <w:b/>
          <w:bCs/>
          <w:color w:val="002060"/>
          <w:sz w:val="22"/>
          <w:szCs w:val="22"/>
          <w:bdr w:val="none" w:sz="0" w:space="0" w:color="auto" w:frame="1"/>
        </w:rPr>
        <w:t xml:space="preserve">rodukcja, </w:t>
      </w:r>
      <w:r w:rsidR="000E5533">
        <w:rPr>
          <w:rFonts w:asciiTheme="minorHAnsi" w:hAnsiTheme="minorHAnsi" w:cstheme="minorHAnsi"/>
          <w:b/>
          <w:bCs/>
          <w:color w:val="002060"/>
          <w:sz w:val="22"/>
          <w:szCs w:val="22"/>
          <w:bdr w:val="none" w:sz="0" w:space="0" w:color="auto" w:frame="1"/>
        </w:rPr>
        <w:t>logistyka, magazyny</w:t>
      </w:r>
      <w:r w:rsidR="00ED0AA5" w:rsidRPr="00611B5A">
        <w:rPr>
          <w:rFonts w:asciiTheme="minorHAnsi" w:hAnsiTheme="minorHAnsi" w:cstheme="minorHAnsi"/>
          <w:b/>
          <w:bCs/>
          <w:color w:val="002060"/>
          <w:sz w:val="22"/>
          <w:szCs w:val="22"/>
          <w:bdr w:val="none" w:sz="0" w:space="0" w:color="auto" w:frame="1"/>
        </w:rPr>
        <w:t xml:space="preserve">, handel oraz </w:t>
      </w:r>
      <w:r w:rsidR="00404CC6" w:rsidRPr="00611B5A">
        <w:rPr>
          <w:rFonts w:asciiTheme="minorHAnsi" w:hAnsiTheme="minorHAnsi" w:cstheme="minorHAnsi"/>
          <w:b/>
          <w:bCs/>
          <w:color w:val="002060"/>
          <w:sz w:val="22"/>
          <w:szCs w:val="22"/>
          <w:bdr w:val="none" w:sz="0" w:space="0" w:color="auto" w:frame="1"/>
        </w:rPr>
        <w:t>transport</w:t>
      </w:r>
      <w:r w:rsidRPr="00611B5A">
        <w:rPr>
          <w:rFonts w:asciiTheme="minorHAnsi" w:hAnsiTheme="minorHAnsi" w:cstheme="minorHAnsi"/>
          <w:b/>
          <w:bCs/>
          <w:color w:val="002060"/>
          <w:sz w:val="22"/>
          <w:szCs w:val="22"/>
          <w:bdr w:val="none" w:sz="0" w:space="0" w:color="auto" w:frame="1"/>
        </w:rPr>
        <w:t xml:space="preserve"> to branże cieszące się największym zainteresowaniem</w:t>
      </w:r>
      <w:r w:rsidR="00293101">
        <w:rPr>
          <w:rFonts w:asciiTheme="minorHAnsi" w:hAnsiTheme="minorHAnsi" w:cstheme="minorHAnsi"/>
          <w:b/>
          <w:bCs/>
          <w:color w:val="002060"/>
          <w:sz w:val="22"/>
          <w:szCs w:val="22"/>
          <w:bdr w:val="none" w:sz="0" w:space="0" w:color="auto" w:frame="1"/>
        </w:rPr>
        <w:t xml:space="preserve"> wśród</w:t>
      </w:r>
      <w:r w:rsidRPr="00611B5A">
        <w:rPr>
          <w:rFonts w:asciiTheme="minorHAnsi" w:hAnsiTheme="minorHAnsi" w:cstheme="minorHAnsi"/>
          <w:b/>
          <w:bCs/>
          <w:color w:val="002060"/>
          <w:sz w:val="22"/>
          <w:szCs w:val="22"/>
          <w:bdr w:val="none" w:sz="0" w:space="0" w:color="auto" w:frame="1"/>
        </w:rPr>
        <w:t xml:space="preserve"> kandydatów z Azji i Afryki</w:t>
      </w:r>
      <w:r w:rsidR="00293101">
        <w:rPr>
          <w:rFonts w:asciiTheme="minorHAnsi" w:hAnsiTheme="minorHAnsi" w:cstheme="minorHAnsi"/>
          <w:b/>
          <w:bCs/>
          <w:color w:val="002060"/>
          <w:sz w:val="22"/>
          <w:szCs w:val="22"/>
          <w:bdr w:val="none" w:sz="0" w:space="0" w:color="auto" w:frame="1"/>
        </w:rPr>
        <w:t>,</w:t>
      </w:r>
      <w:r w:rsidRPr="00611B5A">
        <w:rPr>
          <w:rFonts w:asciiTheme="minorHAnsi" w:hAnsiTheme="minorHAnsi" w:cstheme="minorHAnsi"/>
          <w:b/>
          <w:bCs/>
          <w:color w:val="002060"/>
          <w:sz w:val="22"/>
          <w:szCs w:val="22"/>
          <w:bdr w:val="none" w:sz="0" w:space="0" w:color="auto" w:frame="1"/>
        </w:rPr>
        <w:t xml:space="preserve"> wybierających nasz kraj jako kierunek emigracji zarobkowej. Po etat zgłaszają się głównie mężczyźni – stanowią niemal 76 proc. pracowników tymczasowych zarabiających obecnie w Polsce i pochodzących z tych kontynentów. Kobiet jest zdecydowanie mniej (24 proc.), wynika z raportu Grupy Progres</w:t>
      </w:r>
      <w:r w:rsidR="00293101">
        <w:rPr>
          <w:rFonts w:asciiTheme="minorHAnsi" w:hAnsiTheme="minorHAnsi" w:cstheme="minorHAnsi"/>
          <w:b/>
          <w:bCs/>
          <w:color w:val="002060"/>
          <w:sz w:val="22"/>
          <w:szCs w:val="22"/>
          <w:bdr w:val="none" w:sz="0" w:space="0" w:color="auto" w:frame="1"/>
        </w:rPr>
        <w:t>,</w:t>
      </w:r>
      <w:r w:rsidRPr="00611B5A">
        <w:rPr>
          <w:rFonts w:asciiTheme="minorHAnsi" w:hAnsiTheme="minorHAnsi" w:cstheme="minorHAnsi"/>
          <w:b/>
          <w:bCs/>
          <w:color w:val="002060"/>
          <w:sz w:val="22"/>
          <w:szCs w:val="22"/>
          <w:bdr w:val="none" w:sz="0" w:space="0" w:color="auto" w:frame="1"/>
        </w:rPr>
        <w:t xml:space="preserve"> </w:t>
      </w:r>
      <w:r w:rsidR="00293101">
        <w:rPr>
          <w:rFonts w:asciiTheme="minorHAnsi" w:hAnsiTheme="minorHAnsi" w:cstheme="minorHAnsi"/>
          <w:b/>
          <w:bCs/>
          <w:color w:val="002060"/>
          <w:sz w:val="22"/>
          <w:szCs w:val="22"/>
          <w:bdr w:val="none" w:sz="0" w:space="0" w:color="auto" w:frame="1"/>
        </w:rPr>
        <w:t>w</w:t>
      </w:r>
      <w:r w:rsidRPr="00611B5A">
        <w:rPr>
          <w:rFonts w:asciiTheme="minorHAnsi" w:hAnsiTheme="minorHAnsi" w:cstheme="minorHAnsi"/>
          <w:b/>
          <w:bCs/>
          <w:color w:val="002060"/>
          <w:sz w:val="22"/>
          <w:szCs w:val="22"/>
          <w:bdr w:val="none" w:sz="0" w:space="0" w:color="auto" w:frame="1"/>
        </w:rPr>
        <w:t>edług którego 25 proc. firm w Polsce planuje</w:t>
      </w:r>
      <w:r w:rsidR="00D52700" w:rsidRPr="00611B5A">
        <w:rPr>
          <w:rFonts w:asciiTheme="minorHAnsi" w:hAnsiTheme="minorHAnsi" w:cstheme="minorHAnsi"/>
          <w:b/>
          <w:bCs/>
          <w:color w:val="002060"/>
          <w:sz w:val="22"/>
          <w:szCs w:val="22"/>
          <w:bdr w:val="none" w:sz="0" w:space="0" w:color="auto" w:frame="1"/>
        </w:rPr>
        <w:t xml:space="preserve"> w przyszłym roku</w:t>
      </w:r>
      <w:r w:rsidRPr="00611B5A">
        <w:rPr>
          <w:rFonts w:asciiTheme="minorHAnsi" w:hAnsiTheme="minorHAnsi" w:cstheme="minorHAnsi"/>
          <w:b/>
          <w:bCs/>
          <w:color w:val="002060"/>
          <w:sz w:val="22"/>
          <w:szCs w:val="22"/>
          <w:bdr w:val="none" w:sz="0" w:space="0" w:color="auto" w:frame="1"/>
        </w:rPr>
        <w:t xml:space="preserve"> zatrudnić cudzoziemców z odległych kierunków. </w:t>
      </w:r>
    </w:p>
    <w:p w14:paraId="5A747502" w14:textId="77777777" w:rsidR="00ED0AA5" w:rsidRPr="00611B5A" w:rsidRDefault="00ED0AA5" w:rsidP="00611B5A">
      <w:pPr>
        <w:spacing w:line="276" w:lineRule="auto"/>
        <w:jc w:val="both"/>
        <w:textAlignment w:val="baseline"/>
        <w:rPr>
          <w:rFonts w:asciiTheme="minorHAnsi" w:hAnsiTheme="minorHAnsi" w:cstheme="minorHAnsi"/>
          <w:color w:val="002060"/>
          <w:sz w:val="22"/>
          <w:szCs w:val="22"/>
          <w:bdr w:val="none" w:sz="0" w:space="0" w:color="auto" w:frame="1"/>
        </w:rPr>
      </w:pPr>
    </w:p>
    <w:p w14:paraId="40B9A205" w14:textId="763463B7" w:rsidR="00ED0AA5" w:rsidRPr="00611B5A" w:rsidRDefault="00ED0AA5" w:rsidP="00611B5A">
      <w:pPr>
        <w:spacing w:line="276" w:lineRule="auto"/>
        <w:jc w:val="both"/>
        <w:textAlignment w:val="baseline"/>
        <w:rPr>
          <w:rFonts w:asciiTheme="minorHAnsi" w:hAnsiTheme="minorHAnsi" w:cstheme="minorHAnsi"/>
          <w:color w:val="002060"/>
          <w:sz w:val="22"/>
          <w:szCs w:val="22"/>
          <w:bdr w:val="none" w:sz="0" w:space="0" w:color="auto" w:frame="1"/>
        </w:rPr>
      </w:pPr>
      <w:r w:rsidRPr="00611B5A">
        <w:rPr>
          <w:rFonts w:asciiTheme="minorHAnsi" w:hAnsiTheme="minorHAnsi" w:cstheme="minorHAnsi"/>
          <w:color w:val="002060"/>
          <w:sz w:val="22"/>
          <w:szCs w:val="22"/>
          <w:bdr w:val="none" w:sz="0" w:space="0" w:color="auto" w:frame="1"/>
        </w:rPr>
        <w:t xml:space="preserve">W ciągu 10 lat liczba zezwoleń na pracę wydanych cudzoziemcom wzrosła 10-krotnie – z 35 416 pozytywnych decyzji do 365 490 zezwoleń w 2022 r. (wg. danych Wortalu Publicznych Służb Zatrudnienia). Ten wzrost to m.in. efekt rosnącej otwartości krajowych pracodawców, którzy coraz chętniej zatrudniają obcokrajowców, mimo że wcześniej nie myśleli o takim rozwiązaniu. </w:t>
      </w:r>
      <w:r w:rsidR="00404CC6" w:rsidRPr="00611B5A">
        <w:rPr>
          <w:rFonts w:asciiTheme="minorHAnsi" w:hAnsiTheme="minorHAnsi" w:cstheme="minorHAnsi"/>
          <w:color w:val="002060"/>
          <w:sz w:val="22"/>
          <w:szCs w:val="22"/>
          <w:bdr w:val="none" w:sz="0" w:space="0" w:color="auto" w:frame="1"/>
        </w:rPr>
        <w:t>Cały p</w:t>
      </w:r>
      <w:r w:rsidRPr="00611B5A">
        <w:rPr>
          <w:rFonts w:asciiTheme="minorHAnsi" w:hAnsiTheme="minorHAnsi" w:cstheme="minorHAnsi"/>
          <w:color w:val="002060"/>
          <w:sz w:val="22"/>
          <w:szCs w:val="22"/>
          <w:bdr w:val="none" w:sz="0" w:space="0" w:color="auto" w:frame="1"/>
        </w:rPr>
        <w:t>roces jest czasochłonny – formalności zajmują nawet 6 miesięcy, jednak po ich załatwieniu przyjeżdżający nad Wisłę cudzoziemcy z innych kontynentów nie marnują czasu – tymczasowo</w:t>
      </w:r>
      <w:r w:rsidR="0057380F" w:rsidRPr="00611B5A">
        <w:rPr>
          <w:rFonts w:asciiTheme="minorHAnsi" w:hAnsiTheme="minorHAnsi" w:cstheme="minorHAnsi"/>
          <w:color w:val="002060"/>
          <w:sz w:val="22"/>
          <w:szCs w:val="22"/>
          <w:bdr w:val="none" w:sz="0" w:space="0" w:color="auto" w:frame="1"/>
        </w:rPr>
        <w:t xml:space="preserve"> </w:t>
      </w:r>
      <w:r w:rsidRPr="00611B5A">
        <w:rPr>
          <w:rFonts w:asciiTheme="minorHAnsi" w:hAnsiTheme="minorHAnsi" w:cstheme="minorHAnsi"/>
          <w:color w:val="002060"/>
          <w:sz w:val="22"/>
          <w:szCs w:val="22"/>
          <w:bdr w:val="none" w:sz="0" w:space="0" w:color="auto" w:frame="1"/>
        </w:rPr>
        <w:t xml:space="preserve">pracują średnio o </w:t>
      </w:r>
      <w:r w:rsidR="00A41771" w:rsidRPr="00611B5A">
        <w:rPr>
          <w:rFonts w:asciiTheme="minorHAnsi" w:hAnsiTheme="minorHAnsi" w:cstheme="minorHAnsi"/>
          <w:color w:val="002060"/>
          <w:sz w:val="22"/>
          <w:szCs w:val="22"/>
          <w:bdr w:val="none" w:sz="0" w:space="0" w:color="auto" w:frame="1"/>
        </w:rPr>
        <w:t>31</w:t>
      </w:r>
      <w:r w:rsidRPr="00611B5A">
        <w:rPr>
          <w:rFonts w:asciiTheme="minorHAnsi" w:hAnsiTheme="minorHAnsi" w:cstheme="minorHAnsi"/>
          <w:color w:val="002060"/>
          <w:sz w:val="22"/>
          <w:szCs w:val="22"/>
          <w:bdr w:val="none" w:sz="0" w:space="0" w:color="auto" w:frame="1"/>
        </w:rPr>
        <w:t xml:space="preserve"> proc. godzin więcej niż Polacy</w:t>
      </w:r>
      <w:r w:rsidR="00A41771" w:rsidRPr="00611B5A">
        <w:rPr>
          <w:rFonts w:asciiTheme="minorHAnsi" w:hAnsiTheme="minorHAnsi" w:cstheme="minorHAnsi"/>
          <w:color w:val="002060"/>
          <w:sz w:val="22"/>
          <w:szCs w:val="22"/>
          <w:bdr w:val="none" w:sz="0" w:space="0" w:color="auto" w:frame="1"/>
        </w:rPr>
        <w:t>.</w:t>
      </w:r>
      <w:r w:rsidR="00404CC6" w:rsidRPr="00611B5A">
        <w:rPr>
          <w:rFonts w:asciiTheme="minorHAnsi" w:hAnsiTheme="minorHAnsi" w:cstheme="minorHAnsi"/>
          <w:color w:val="002060"/>
          <w:sz w:val="22"/>
          <w:szCs w:val="22"/>
          <w:bdr w:val="none" w:sz="0" w:space="0" w:color="auto" w:frame="1"/>
        </w:rPr>
        <w:t xml:space="preserve"> Jak wynika z badania Grupy Progres</w:t>
      </w:r>
      <w:r w:rsidR="008971C7">
        <w:rPr>
          <w:rFonts w:asciiTheme="minorHAnsi" w:hAnsiTheme="minorHAnsi" w:cstheme="minorHAnsi"/>
          <w:color w:val="002060"/>
          <w:sz w:val="22"/>
          <w:szCs w:val="22"/>
          <w:bdr w:val="none" w:sz="0" w:space="0" w:color="auto" w:frame="1"/>
        </w:rPr>
        <w:t>,</w:t>
      </w:r>
      <w:r w:rsidR="00404CC6" w:rsidRPr="00611B5A">
        <w:rPr>
          <w:rFonts w:asciiTheme="minorHAnsi" w:hAnsiTheme="minorHAnsi" w:cstheme="minorHAnsi"/>
          <w:color w:val="002060"/>
          <w:sz w:val="22"/>
          <w:szCs w:val="22"/>
          <w:bdr w:val="none" w:sz="0" w:space="0" w:color="auto" w:frame="1"/>
        </w:rPr>
        <w:t xml:space="preserve"> kandydaci z odległych kierunków (Azji i Afryki)</w:t>
      </w:r>
      <w:r w:rsidR="00293101">
        <w:rPr>
          <w:rFonts w:asciiTheme="minorHAnsi" w:hAnsiTheme="minorHAnsi" w:cstheme="minorHAnsi"/>
          <w:color w:val="002060"/>
          <w:sz w:val="22"/>
          <w:szCs w:val="22"/>
          <w:bdr w:val="none" w:sz="0" w:space="0" w:color="auto" w:frame="1"/>
        </w:rPr>
        <w:t>,</w:t>
      </w:r>
      <w:r w:rsidR="00404CC6" w:rsidRPr="00611B5A">
        <w:rPr>
          <w:rFonts w:asciiTheme="minorHAnsi" w:hAnsiTheme="minorHAnsi" w:cstheme="minorHAnsi"/>
          <w:color w:val="002060"/>
          <w:sz w:val="22"/>
          <w:szCs w:val="22"/>
          <w:bdr w:val="none" w:sz="0" w:space="0" w:color="auto" w:frame="1"/>
        </w:rPr>
        <w:t xml:space="preserve"> poproszeni o określenie swoich preferencji dot. miejsca pracy</w:t>
      </w:r>
      <w:r w:rsidR="00293101">
        <w:rPr>
          <w:rFonts w:asciiTheme="minorHAnsi" w:hAnsiTheme="minorHAnsi" w:cstheme="minorHAnsi"/>
          <w:color w:val="002060"/>
          <w:sz w:val="22"/>
          <w:szCs w:val="22"/>
          <w:bdr w:val="none" w:sz="0" w:space="0" w:color="auto" w:frame="1"/>
        </w:rPr>
        <w:t>,</w:t>
      </w:r>
      <w:r w:rsidR="00404CC6" w:rsidRPr="00611B5A">
        <w:rPr>
          <w:rFonts w:asciiTheme="minorHAnsi" w:hAnsiTheme="minorHAnsi" w:cstheme="minorHAnsi"/>
          <w:color w:val="002060"/>
          <w:sz w:val="22"/>
          <w:szCs w:val="22"/>
          <w:bdr w:val="none" w:sz="0" w:space="0" w:color="auto" w:frame="1"/>
        </w:rPr>
        <w:t xml:space="preserve"> najczęściej wskazują sek</w:t>
      </w:r>
      <w:r w:rsidR="006C2B94" w:rsidRPr="00611B5A">
        <w:rPr>
          <w:rFonts w:asciiTheme="minorHAnsi" w:hAnsiTheme="minorHAnsi" w:cstheme="minorHAnsi"/>
          <w:color w:val="002060"/>
          <w:sz w:val="22"/>
          <w:szCs w:val="22"/>
          <w:bdr w:val="none" w:sz="0" w:space="0" w:color="auto" w:frame="1"/>
        </w:rPr>
        <w:t xml:space="preserve">tor </w:t>
      </w:r>
      <w:r w:rsidR="00404CC6" w:rsidRPr="00611B5A">
        <w:rPr>
          <w:rFonts w:asciiTheme="minorHAnsi" w:hAnsiTheme="minorHAnsi" w:cstheme="minorHAnsi"/>
          <w:color w:val="002060"/>
          <w:sz w:val="22"/>
          <w:szCs w:val="22"/>
          <w:bdr w:val="none" w:sz="0" w:space="0" w:color="auto" w:frame="1"/>
        </w:rPr>
        <w:t>maga</w:t>
      </w:r>
      <w:r w:rsidR="006C2B94" w:rsidRPr="00611B5A">
        <w:rPr>
          <w:rFonts w:asciiTheme="minorHAnsi" w:hAnsiTheme="minorHAnsi" w:cstheme="minorHAnsi"/>
          <w:color w:val="002060"/>
          <w:sz w:val="22"/>
          <w:szCs w:val="22"/>
          <w:bdr w:val="none" w:sz="0" w:space="0" w:color="auto" w:frame="1"/>
        </w:rPr>
        <w:t>zynowy</w:t>
      </w:r>
      <w:r w:rsidR="00404CC6" w:rsidRPr="00611B5A">
        <w:rPr>
          <w:rFonts w:asciiTheme="minorHAnsi" w:hAnsiTheme="minorHAnsi" w:cstheme="minorHAnsi"/>
          <w:color w:val="002060"/>
          <w:sz w:val="22"/>
          <w:szCs w:val="22"/>
          <w:bdr w:val="none" w:sz="0" w:space="0" w:color="auto" w:frame="1"/>
        </w:rPr>
        <w:t xml:space="preserve"> (47,8 proc.), produkcję (44,6 proc.), </w:t>
      </w:r>
      <w:r w:rsidR="006C2B94" w:rsidRPr="00611B5A">
        <w:rPr>
          <w:rFonts w:asciiTheme="minorHAnsi" w:hAnsiTheme="minorHAnsi" w:cstheme="minorHAnsi"/>
          <w:color w:val="002060"/>
          <w:sz w:val="22"/>
          <w:szCs w:val="22"/>
          <w:bdr w:val="none" w:sz="0" w:space="0" w:color="auto" w:frame="1"/>
        </w:rPr>
        <w:t xml:space="preserve">handel (28,3 proc.), transport, a dokładnie etat kierowcy (25 proc.) i logistykę (23,9 proc.). </w:t>
      </w:r>
    </w:p>
    <w:p w14:paraId="2C8980EB" w14:textId="77777777" w:rsidR="00ED0AA5" w:rsidRPr="00611B5A" w:rsidRDefault="00ED0AA5" w:rsidP="00611B5A">
      <w:pPr>
        <w:spacing w:line="276" w:lineRule="auto"/>
        <w:jc w:val="both"/>
        <w:textAlignment w:val="baseline"/>
        <w:rPr>
          <w:rFonts w:asciiTheme="minorHAnsi" w:hAnsiTheme="minorHAnsi" w:cstheme="minorHAnsi"/>
          <w:color w:val="002060"/>
          <w:sz w:val="22"/>
          <w:szCs w:val="22"/>
          <w:bdr w:val="none" w:sz="0" w:space="0" w:color="auto" w:frame="1"/>
        </w:rPr>
      </w:pPr>
    </w:p>
    <w:p w14:paraId="7C2B73B4" w14:textId="3E4882ED" w:rsidR="00AF3070" w:rsidRPr="00611B5A" w:rsidRDefault="00ED0AA5" w:rsidP="00611B5A">
      <w:pPr>
        <w:spacing w:line="276" w:lineRule="auto"/>
        <w:jc w:val="both"/>
        <w:textAlignment w:val="baseline"/>
        <w:rPr>
          <w:rFonts w:asciiTheme="minorHAnsi" w:hAnsiTheme="minorHAnsi" w:cstheme="minorHAnsi"/>
          <w:b/>
          <w:bCs/>
          <w:color w:val="002060"/>
          <w:sz w:val="22"/>
          <w:szCs w:val="22"/>
          <w:bdr w:val="none" w:sz="0" w:space="0" w:color="auto" w:frame="1"/>
        </w:rPr>
      </w:pPr>
      <w:r w:rsidRPr="00611B5A">
        <w:rPr>
          <w:rFonts w:asciiTheme="minorHAnsi" w:hAnsiTheme="minorHAnsi" w:cstheme="minorHAnsi"/>
          <w:i/>
          <w:iCs/>
          <w:color w:val="002060"/>
          <w:sz w:val="22"/>
          <w:szCs w:val="22"/>
          <w:bdr w:val="none" w:sz="0" w:space="0" w:color="auto" w:frame="1"/>
        </w:rPr>
        <w:t xml:space="preserve">– </w:t>
      </w:r>
      <w:r w:rsidR="006C2B94" w:rsidRPr="00611B5A">
        <w:rPr>
          <w:rFonts w:asciiTheme="minorHAnsi" w:hAnsiTheme="minorHAnsi" w:cstheme="minorHAnsi"/>
          <w:i/>
          <w:iCs/>
          <w:color w:val="002060"/>
          <w:sz w:val="22"/>
          <w:szCs w:val="22"/>
          <w:bdr w:val="none" w:sz="0" w:space="0" w:color="auto" w:frame="1"/>
        </w:rPr>
        <w:t xml:space="preserve">Rzeczywistość kadrowa na rynku pracy w 2023 r. wygląda inaczej niż jeszcze kilka lat temu. Zmiany demograficzne i obecna sytuacja w Ukrainie — trwająca już </w:t>
      </w:r>
      <w:r w:rsidR="000E5533">
        <w:rPr>
          <w:rFonts w:asciiTheme="minorHAnsi" w:hAnsiTheme="minorHAnsi" w:cstheme="minorHAnsi"/>
          <w:i/>
          <w:iCs/>
          <w:color w:val="002060"/>
          <w:sz w:val="22"/>
          <w:szCs w:val="22"/>
          <w:bdr w:val="none" w:sz="0" w:space="0" w:color="auto" w:frame="1"/>
        </w:rPr>
        <w:t>prawie dwa lata</w:t>
      </w:r>
      <w:r w:rsidR="006C2B94" w:rsidRPr="00611B5A">
        <w:rPr>
          <w:rFonts w:asciiTheme="minorHAnsi" w:hAnsiTheme="minorHAnsi" w:cstheme="minorHAnsi"/>
          <w:i/>
          <w:iCs/>
          <w:color w:val="002060"/>
          <w:sz w:val="22"/>
          <w:szCs w:val="22"/>
          <w:bdr w:val="none" w:sz="0" w:space="0" w:color="auto" w:frame="1"/>
        </w:rPr>
        <w:t xml:space="preserve"> wojna</w:t>
      </w:r>
      <w:r w:rsidR="00293101">
        <w:rPr>
          <w:rFonts w:asciiTheme="minorHAnsi" w:hAnsiTheme="minorHAnsi" w:cstheme="minorHAnsi"/>
          <w:i/>
          <w:iCs/>
          <w:color w:val="002060"/>
          <w:sz w:val="22"/>
          <w:szCs w:val="22"/>
          <w:bdr w:val="none" w:sz="0" w:space="0" w:color="auto" w:frame="1"/>
        </w:rPr>
        <w:t xml:space="preserve"> –</w:t>
      </w:r>
      <w:r w:rsidR="006C2B94" w:rsidRPr="00611B5A">
        <w:rPr>
          <w:rFonts w:asciiTheme="minorHAnsi" w:hAnsiTheme="minorHAnsi" w:cstheme="minorHAnsi"/>
          <w:i/>
          <w:iCs/>
          <w:color w:val="002060"/>
          <w:sz w:val="22"/>
          <w:szCs w:val="22"/>
          <w:bdr w:val="none" w:sz="0" w:space="0" w:color="auto" w:frame="1"/>
        </w:rPr>
        <w:t xml:space="preserve"> wpływają na dostępność pracowników, którzy w dużym stopniu zasilali właśnie produkcję, handel</w:t>
      </w:r>
      <w:r w:rsidR="004D2E0F">
        <w:rPr>
          <w:rFonts w:asciiTheme="minorHAnsi" w:hAnsiTheme="minorHAnsi" w:cstheme="minorHAnsi"/>
          <w:i/>
          <w:iCs/>
          <w:color w:val="002060"/>
          <w:sz w:val="22"/>
          <w:szCs w:val="22"/>
          <w:bdr w:val="none" w:sz="0" w:space="0" w:color="auto" w:frame="1"/>
        </w:rPr>
        <w:t xml:space="preserve">, magazyny czy cały sektor TSL. </w:t>
      </w:r>
      <w:r w:rsidR="006C2B94" w:rsidRPr="00611B5A">
        <w:rPr>
          <w:rFonts w:asciiTheme="minorHAnsi" w:hAnsiTheme="minorHAnsi" w:cstheme="minorHAnsi"/>
          <w:i/>
          <w:iCs/>
          <w:color w:val="002060"/>
          <w:sz w:val="22"/>
          <w:szCs w:val="22"/>
          <w:bdr w:val="none" w:sz="0" w:space="0" w:color="auto" w:frame="1"/>
        </w:rPr>
        <w:t>Jest ich na rynku mniej, a popyt na</w:t>
      </w:r>
      <w:r w:rsidR="00496E46" w:rsidRPr="00611B5A">
        <w:rPr>
          <w:rFonts w:asciiTheme="minorHAnsi" w:hAnsiTheme="minorHAnsi" w:cstheme="minorHAnsi"/>
          <w:i/>
          <w:iCs/>
          <w:color w:val="002060"/>
          <w:sz w:val="22"/>
          <w:szCs w:val="22"/>
          <w:bdr w:val="none" w:sz="0" w:space="0" w:color="auto" w:frame="1"/>
        </w:rPr>
        <w:t xml:space="preserve"> kandydatów</w:t>
      </w:r>
      <w:r w:rsidR="006C2B94" w:rsidRPr="00611B5A">
        <w:rPr>
          <w:rFonts w:asciiTheme="minorHAnsi" w:hAnsiTheme="minorHAnsi" w:cstheme="minorHAnsi"/>
          <w:i/>
          <w:iCs/>
          <w:color w:val="002060"/>
          <w:sz w:val="22"/>
          <w:szCs w:val="22"/>
          <w:bdr w:val="none" w:sz="0" w:space="0" w:color="auto" w:frame="1"/>
        </w:rPr>
        <w:t xml:space="preserve"> nadal utrzymuje się na wysokim poziomie. Stajemy zatem przed nowym etapem, którego naturalnym elementem jest poszukiwanie pracowników w dalszych krajach niż Ukraina</w:t>
      </w:r>
      <w:r w:rsidR="00293101">
        <w:rPr>
          <w:rFonts w:asciiTheme="minorHAnsi" w:hAnsiTheme="minorHAnsi" w:cstheme="minorHAnsi"/>
          <w:i/>
          <w:iCs/>
          <w:color w:val="002060"/>
          <w:sz w:val="22"/>
          <w:szCs w:val="22"/>
          <w:bdr w:val="none" w:sz="0" w:space="0" w:color="auto" w:frame="1"/>
        </w:rPr>
        <w:t>,</w:t>
      </w:r>
      <w:r w:rsidR="00496E46" w:rsidRPr="00611B5A">
        <w:rPr>
          <w:rFonts w:asciiTheme="minorHAnsi" w:hAnsiTheme="minorHAnsi" w:cstheme="minorHAnsi"/>
          <w:i/>
          <w:iCs/>
          <w:color w:val="002060"/>
          <w:sz w:val="22"/>
          <w:szCs w:val="22"/>
          <w:bdr w:val="none" w:sz="0" w:space="0" w:color="auto" w:frame="1"/>
        </w:rPr>
        <w:t xml:space="preserve"> np. w</w:t>
      </w:r>
      <w:r w:rsidRPr="00611B5A">
        <w:rPr>
          <w:rFonts w:asciiTheme="minorHAnsi" w:hAnsiTheme="minorHAnsi" w:cstheme="minorHAnsi"/>
          <w:i/>
          <w:iCs/>
          <w:color w:val="002060"/>
          <w:sz w:val="22"/>
          <w:szCs w:val="22"/>
          <w:bdr w:val="none" w:sz="0" w:space="0" w:color="auto" w:frame="1"/>
        </w:rPr>
        <w:t xml:space="preserve"> </w:t>
      </w:r>
      <w:r w:rsidR="008562D6" w:rsidRPr="00611B5A">
        <w:rPr>
          <w:rFonts w:asciiTheme="minorHAnsi" w:hAnsiTheme="minorHAnsi" w:cstheme="minorHAnsi"/>
          <w:i/>
          <w:iCs/>
          <w:color w:val="002060"/>
          <w:sz w:val="22"/>
          <w:szCs w:val="22"/>
          <w:bdr w:val="none" w:sz="0" w:space="0" w:color="auto" w:frame="1"/>
        </w:rPr>
        <w:t>kraj</w:t>
      </w:r>
      <w:r w:rsidR="00496E46" w:rsidRPr="00611B5A">
        <w:rPr>
          <w:rFonts w:asciiTheme="minorHAnsi" w:hAnsiTheme="minorHAnsi" w:cstheme="minorHAnsi"/>
          <w:i/>
          <w:iCs/>
          <w:color w:val="002060"/>
          <w:sz w:val="22"/>
          <w:szCs w:val="22"/>
          <w:bdr w:val="none" w:sz="0" w:space="0" w:color="auto" w:frame="1"/>
        </w:rPr>
        <w:t>ach</w:t>
      </w:r>
      <w:r w:rsidR="008562D6" w:rsidRPr="00611B5A">
        <w:rPr>
          <w:rFonts w:asciiTheme="minorHAnsi" w:hAnsiTheme="minorHAnsi" w:cstheme="minorHAnsi"/>
          <w:i/>
          <w:iCs/>
          <w:color w:val="002060"/>
          <w:sz w:val="22"/>
          <w:szCs w:val="22"/>
          <w:bdr w:val="none" w:sz="0" w:space="0" w:color="auto" w:frame="1"/>
        </w:rPr>
        <w:t xml:space="preserve"> </w:t>
      </w:r>
      <w:r w:rsidRPr="00611B5A">
        <w:rPr>
          <w:rFonts w:asciiTheme="minorHAnsi" w:hAnsiTheme="minorHAnsi" w:cstheme="minorHAnsi"/>
          <w:i/>
          <w:iCs/>
          <w:color w:val="002060"/>
          <w:sz w:val="22"/>
          <w:szCs w:val="22"/>
          <w:bdr w:val="none" w:sz="0" w:space="0" w:color="auto" w:frame="1"/>
        </w:rPr>
        <w:t>Afryki czy państw</w:t>
      </w:r>
      <w:r w:rsidR="00496E46" w:rsidRPr="00611B5A">
        <w:rPr>
          <w:rFonts w:asciiTheme="minorHAnsi" w:hAnsiTheme="minorHAnsi" w:cstheme="minorHAnsi"/>
          <w:i/>
          <w:iCs/>
          <w:color w:val="002060"/>
          <w:sz w:val="22"/>
          <w:szCs w:val="22"/>
          <w:bdr w:val="none" w:sz="0" w:space="0" w:color="auto" w:frame="1"/>
        </w:rPr>
        <w:t>ach</w:t>
      </w:r>
      <w:r w:rsidRPr="00611B5A">
        <w:rPr>
          <w:rFonts w:asciiTheme="minorHAnsi" w:hAnsiTheme="minorHAnsi" w:cstheme="minorHAnsi"/>
          <w:i/>
          <w:iCs/>
          <w:color w:val="002060"/>
          <w:sz w:val="22"/>
          <w:szCs w:val="22"/>
          <w:bdr w:val="none" w:sz="0" w:space="0" w:color="auto" w:frame="1"/>
        </w:rPr>
        <w:t xml:space="preserve"> azjatyckich tj. Indie, Filipiny, Bangladesz, Sri Lanka czy Nepal</w:t>
      </w:r>
      <w:r w:rsidR="00496E46" w:rsidRPr="00611B5A">
        <w:rPr>
          <w:rFonts w:asciiTheme="minorHAnsi" w:hAnsiTheme="minorHAnsi" w:cstheme="minorHAnsi"/>
          <w:i/>
          <w:iCs/>
          <w:color w:val="002060"/>
          <w:sz w:val="22"/>
          <w:szCs w:val="22"/>
          <w:bdr w:val="none" w:sz="0" w:space="0" w:color="auto" w:frame="1"/>
        </w:rPr>
        <w:t xml:space="preserve">. Chętnych nie brakuje. Polska jest postrzegana jako bezpieczny kraj i dobre miejsce do pracy i życia, które wybierają osoby z Afryki oraz Azji planujące wyjazd zarobkowy </w:t>
      </w:r>
      <w:r w:rsidRPr="00611B5A">
        <w:rPr>
          <w:rFonts w:asciiTheme="minorHAnsi" w:hAnsiTheme="minorHAnsi" w:cstheme="minorHAnsi"/>
          <w:i/>
          <w:iCs/>
          <w:color w:val="002060"/>
          <w:sz w:val="22"/>
          <w:szCs w:val="22"/>
          <w:bdr w:val="none" w:sz="0" w:space="0" w:color="auto" w:frame="1"/>
        </w:rPr>
        <w:t xml:space="preserve">– </w:t>
      </w:r>
      <w:r w:rsidRPr="00611B5A">
        <w:rPr>
          <w:rFonts w:asciiTheme="minorHAnsi" w:hAnsiTheme="minorHAnsi" w:cstheme="minorHAnsi"/>
          <w:b/>
          <w:bCs/>
          <w:color w:val="002060"/>
          <w:sz w:val="22"/>
          <w:szCs w:val="22"/>
          <w:bdr w:val="none" w:sz="0" w:space="0" w:color="auto" w:frame="1"/>
        </w:rPr>
        <w:t xml:space="preserve">mówi Natalia Myskova, </w:t>
      </w:r>
      <w:r w:rsidRPr="00611B5A">
        <w:rPr>
          <w:rFonts w:asciiTheme="minorHAnsi" w:hAnsiTheme="minorHAnsi" w:cstheme="minorHAnsi"/>
          <w:b/>
          <w:bCs/>
          <w:color w:val="002060"/>
          <w:sz w:val="22"/>
          <w:szCs w:val="22"/>
          <w:shd w:val="clear" w:color="auto" w:fill="FFFFFF"/>
        </w:rPr>
        <w:t xml:space="preserve">dyrektor ds. rekrutacji międzynarodowej w Grupie Progres. </w:t>
      </w:r>
    </w:p>
    <w:p w14:paraId="5F54FA4D" w14:textId="77777777" w:rsidR="00A41771" w:rsidRPr="00611B5A" w:rsidRDefault="00A41771" w:rsidP="00611B5A">
      <w:pPr>
        <w:spacing w:line="276" w:lineRule="auto"/>
        <w:jc w:val="both"/>
        <w:textAlignment w:val="baseline"/>
        <w:rPr>
          <w:rFonts w:asciiTheme="minorHAnsi" w:hAnsiTheme="minorHAnsi" w:cstheme="minorHAnsi"/>
          <w:color w:val="002060"/>
          <w:sz w:val="22"/>
          <w:szCs w:val="22"/>
          <w:bdr w:val="none" w:sz="0" w:space="0" w:color="auto" w:frame="1"/>
        </w:rPr>
      </w:pPr>
    </w:p>
    <w:p w14:paraId="421B0AB3" w14:textId="6EDF7BF0" w:rsidR="00D52700" w:rsidRPr="00611B5A" w:rsidRDefault="00ED0AA5" w:rsidP="00611B5A">
      <w:pPr>
        <w:spacing w:line="276" w:lineRule="auto"/>
        <w:jc w:val="both"/>
        <w:textAlignment w:val="baseline"/>
        <w:rPr>
          <w:rFonts w:asciiTheme="minorHAnsi" w:hAnsiTheme="minorHAnsi" w:cstheme="minorHAnsi"/>
          <w:color w:val="002060"/>
          <w:sz w:val="22"/>
          <w:szCs w:val="22"/>
        </w:rPr>
      </w:pPr>
      <w:r w:rsidRPr="00611B5A">
        <w:rPr>
          <w:rFonts w:asciiTheme="minorHAnsi" w:hAnsiTheme="minorHAnsi" w:cstheme="minorHAnsi"/>
          <w:color w:val="002060"/>
          <w:sz w:val="22"/>
          <w:szCs w:val="22"/>
          <w:bdr w:val="none" w:sz="0" w:space="0" w:color="auto" w:frame="1"/>
        </w:rPr>
        <w:t xml:space="preserve">Często rozpoczynają oni od pracy tymczasowej. Najwięcej etatów </w:t>
      </w:r>
      <w:r w:rsidR="00F60AF1" w:rsidRPr="00611B5A">
        <w:rPr>
          <w:rFonts w:asciiTheme="minorHAnsi" w:hAnsiTheme="minorHAnsi" w:cstheme="minorHAnsi"/>
          <w:color w:val="002060"/>
          <w:sz w:val="22"/>
          <w:szCs w:val="22"/>
          <w:bdr w:val="none" w:sz="0" w:space="0" w:color="auto" w:frame="1"/>
        </w:rPr>
        <w:t xml:space="preserve">tego typu </w:t>
      </w:r>
      <w:r w:rsidRPr="00611B5A">
        <w:rPr>
          <w:rFonts w:asciiTheme="minorHAnsi" w:hAnsiTheme="minorHAnsi" w:cstheme="minorHAnsi"/>
          <w:color w:val="002060"/>
          <w:sz w:val="22"/>
          <w:szCs w:val="22"/>
          <w:bdr w:val="none" w:sz="0" w:space="0" w:color="auto" w:frame="1"/>
        </w:rPr>
        <w:t xml:space="preserve">zajmują </w:t>
      </w:r>
      <w:r w:rsidR="00F60AF1" w:rsidRPr="00611B5A">
        <w:rPr>
          <w:rFonts w:asciiTheme="minorHAnsi" w:hAnsiTheme="minorHAnsi" w:cstheme="minorHAnsi"/>
          <w:color w:val="002060"/>
          <w:sz w:val="22"/>
          <w:szCs w:val="22"/>
          <w:bdr w:val="none" w:sz="0" w:space="0" w:color="auto" w:frame="1"/>
        </w:rPr>
        <w:t>ludzie</w:t>
      </w:r>
      <w:r w:rsidRPr="00611B5A">
        <w:rPr>
          <w:rFonts w:asciiTheme="minorHAnsi" w:hAnsiTheme="minorHAnsi" w:cstheme="minorHAnsi"/>
          <w:color w:val="002060"/>
          <w:sz w:val="22"/>
          <w:szCs w:val="22"/>
          <w:bdr w:val="none" w:sz="0" w:space="0" w:color="auto" w:frame="1"/>
        </w:rPr>
        <w:t xml:space="preserve"> między </w:t>
      </w:r>
      <w:r w:rsidRPr="00611B5A">
        <w:rPr>
          <w:rFonts w:asciiTheme="minorHAnsi" w:hAnsiTheme="minorHAnsi" w:cstheme="minorHAnsi"/>
          <w:color w:val="002060"/>
          <w:sz w:val="22"/>
          <w:szCs w:val="22"/>
        </w:rPr>
        <w:t>25 a 34 r.ż. (50,8 proc.)</w:t>
      </w:r>
      <w:r w:rsidRPr="00611B5A">
        <w:rPr>
          <w:rFonts w:asciiTheme="minorHAnsi" w:hAnsiTheme="minorHAnsi" w:cstheme="minorHAnsi"/>
          <w:color w:val="002060"/>
          <w:sz w:val="22"/>
          <w:szCs w:val="22"/>
          <w:bdr w:val="none" w:sz="0" w:space="0" w:color="auto" w:frame="1"/>
        </w:rPr>
        <w:t>, drugie miejsce należy do 18–24-latków (26,3 proc.</w:t>
      </w:r>
      <w:r w:rsidR="00F60AF1" w:rsidRPr="00611B5A">
        <w:rPr>
          <w:rFonts w:asciiTheme="minorHAnsi" w:hAnsiTheme="minorHAnsi" w:cstheme="minorHAnsi"/>
          <w:color w:val="002060"/>
          <w:sz w:val="22"/>
          <w:szCs w:val="22"/>
          <w:bdr w:val="none" w:sz="0" w:space="0" w:color="auto" w:frame="1"/>
        </w:rPr>
        <w:t>).</w:t>
      </w:r>
      <w:r w:rsidRPr="00611B5A">
        <w:rPr>
          <w:rFonts w:asciiTheme="minorHAnsi" w:hAnsiTheme="minorHAnsi" w:cstheme="minorHAnsi"/>
          <w:color w:val="002060"/>
          <w:sz w:val="22"/>
          <w:szCs w:val="22"/>
          <w:bdr w:val="none" w:sz="0" w:space="0" w:color="auto" w:frame="1"/>
        </w:rPr>
        <w:t xml:space="preserve"> </w:t>
      </w:r>
      <w:r w:rsidR="00F60AF1" w:rsidRPr="00611B5A">
        <w:rPr>
          <w:rFonts w:asciiTheme="minorHAnsi" w:hAnsiTheme="minorHAnsi" w:cstheme="minorHAnsi"/>
          <w:color w:val="002060"/>
          <w:sz w:val="22"/>
          <w:szCs w:val="22"/>
          <w:bdr w:val="none" w:sz="0" w:space="0" w:color="auto" w:frame="1"/>
        </w:rPr>
        <w:t>R</w:t>
      </w:r>
      <w:r w:rsidRPr="00611B5A">
        <w:rPr>
          <w:rFonts w:asciiTheme="minorHAnsi" w:hAnsiTheme="minorHAnsi" w:cstheme="minorHAnsi"/>
          <w:color w:val="002060"/>
          <w:sz w:val="22"/>
          <w:szCs w:val="22"/>
          <w:bdr w:val="none" w:sz="0" w:space="0" w:color="auto" w:frame="1"/>
        </w:rPr>
        <w:t xml:space="preserve">zadziej na przeprowadzkę i daleką podróż w celach zarobkowych decydują się kandydaci z grupy wiekowej </w:t>
      </w:r>
      <w:r w:rsidRPr="00611B5A">
        <w:rPr>
          <w:rFonts w:asciiTheme="minorHAnsi" w:hAnsiTheme="minorHAnsi" w:cstheme="minorHAnsi"/>
          <w:color w:val="002060"/>
          <w:sz w:val="22"/>
          <w:szCs w:val="22"/>
        </w:rPr>
        <w:t>35–44 (16,4 proc.) i osoby mające od 45 do 54 lat (3,1 proc.). Do Polski przyjeżdżają głównie mężczyźni – 75,8 proc. pracowników tymczasowych, kobiet jest zdecydowanie mniej – 24.1 proc</w:t>
      </w:r>
      <w:r w:rsidR="00BF35FB" w:rsidRPr="00611B5A">
        <w:rPr>
          <w:rFonts w:asciiTheme="minorHAnsi" w:hAnsiTheme="minorHAnsi" w:cstheme="minorHAnsi"/>
          <w:color w:val="002060"/>
          <w:sz w:val="22"/>
          <w:szCs w:val="22"/>
        </w:rPr>
        <w:t>.</w:t>
      </w:r>
      <w:r w:rsidR="00293101">
        <w:rPr>
          <w:rFonts w:asciiTheme="minorHAnsi" w:hAnsiTheme="minorHAnsi" w:cstheme="minorHAnsi"/>
          <w:color w:val="002060"/>
          <w:sz w:val="22"/>
          <w:szCs w:val="22"/>
        </w:rPr>
        <w:t>,</w:t>
      </w:r>
      <w:r w:rsidR="00BF35FB" w:rsidRPr="00611B5A">
        <w:rPr>
          <w:rFonts w:asciiTheme="minorHAnsi" w:hAnsiTheme="minorHAnsi" w:cstheme="minorHAnsi"/>
          <w:color w:val="002060"/>
          <w:sz w:val="22"/>
          <w:szCs w:val="22"/>
        </w:rPr>
        <w:t xml:space="preserve"> co spowodowane jest m.in. </w:t>
      </w:r>
      <w:r w:rsidR="00F60AF1" w:rsidRPr="00611B5A">
        <w:rPr>
          <w:rFonts w:asciiTheme="minorHAnsi" w:hAnsiTheme="minorHAnsi" w:cstheme="minorHAnsi"/>
          <w:color w:val="002060"/>
          <w:sz w:val="22"/>
          <w:szCs w:val="22"/>
        </w:rPr>
        <w:t xml:space="preserve">wysokim </w:t>
      </w:r>
      <w:r w:rsidR="00BF35FB" w:rsidRPr="00611B5A">
        <w:rPr>
          <w:rFonts w:asciiTheme="minorHAnsi" w:hAnsiTheme="minorHAnsi" w:cstheme="minorHAnsi"/>
          <w:color w:val="002060"/>
          <w:sz w:val="22"/>
          <w:szCs w:val="22"/>
        </w:rPr>
        <w:t xml:space="preserve">popytem na </w:t>
      </w:r>
      <w:r w:rsidR="00F60AF1" w:rsidRPr="00611B5A">
        <w:rPr>
          <w:rFonts w:asciiTheme="minorHAnsi" w:hAnsiTheme="minorHAnsi" w:cstheme="minorHAnsi"/>
          <w:color w:val="002060"/>
          <w:sz w:val="22"/>
          <w:szCs w:val="22"/>
        </w:rPr>
        <w:t>kandydatów płci męskiej</w:t>
      </w:r>
      <w:r w:rsidR="00BF35FB" w:rsidRPr="00611B5A">
        <w:rPr>
          <w:rFonts w:asciiTheme="minorHAnsi" w:hAnsiTheme="minorHAnsi" w:cstheme="minorHAnsi"/>
          <w:color w:val="002060"/>
          <w:sz w:val="22"/>
          <w:szCs w:val="22"/>
        </w:rPr>
        <w:t xml:space="preserve"> i rodzajem pracy, która </w:t>
      </w:r>
      <w:r w:rsidR="00191033" w:rsidRPr="00611B5A">
        <w:rPr>
          <w:rFonts w:asciiTheme="minorHAnsi" w:hAnsiTheme="minorHAnsi" w:cstheme="minorHAnsi"/>
          <w:color w:val="002060"/>
          <w:sz w:val="22"/>
          <w:szCs w:val="22"/>
        </w:rPr>
        <w:t>króluje,</w:t>
      </w:r>
      <w:r w:rsidR="00BF35FB" w:rsidRPr="00611B5A">
        <w:rPr>
          <w:rFonts w:asciiTheme="minorHAnsi" w:hAnsiTheme="minorHAnsi" w:cstheme="minorHAnsi"/>
          <w:color w:val="002060"/>
          <w:sz w:val="22"/>
          <w:szCs w:val="22"/>
        </w:rPr>
        <w:t xml:space="preserve"> jeśli chodzi o wolne stanowiska</w:t>
      </w:r>
      <w:r w:rsidR="00F60AF1" w:rsidRPr="00611B5A">
        <w:rPr>
          <w:rFonts w:asciiTheme="minorHAnsi" w:hAnsiTheme="minorHAnsi" w:cstheme="minorHAnsi"/>
          <w:color w:val="002060"/>
          <w:sz w:val="22"/>
          <w:szCs w:val="22"/>
        </w:rPr>
        <w:t xml:space="preserve">. </w:t>
      </w:r>
      <w:r w:rsidR="00BF35FB" w:rsidRPr="00611B5A">
        <w:rPr>
          <w:rFonts w:asciiTheme="minorHAnsi" w:hAnsiTheme="minorHAnsi" w:cstheme="minorHAnsi"/>
          <w:color w:val="002060"/>
          <w:sz w:val="22"/>
          <w:szCs w:val="22"/>
        </w:rPr>
        <w:t xml:space="preserve">Często </w:t>
      </w:r>
      <w:r w:rsidR="00F60AF1" w:rsidRPr="00611B5A">
        <w:rPr>
          <w:rFonts w:asciiTheme="minorHAnsi" w:hAnsiTheme="minorHAnsi" w:cstheme="minorHAnsi"/>
          <w:color w:val="002060"/>
          <w:sz w:val="22"/>
          <w:szCs w:val="22"/>
        </w:rPr>
        <w:t>są to etaty</w:t>
      </w:r>
      <w:r w:rsidR="00BF35FB" w:rsidRPr="00611B5A">
        <w:rPr>
          <w:rFonts w:asciiTheme="minorHAnsi" w:hAnsiTheme="minorHAnsi" w:cstheme="minorHAnsi"/>
          <w:color w:val="002060"/>
          <w:sz w:val="22"/>
          <w:szCs w:val="22"/>
        </w:rPr>
        <w:t xml:space="preserve"> wymagając</w:t>
      </w:r>
      <w:r w:rsidR="00F60AF1" w:rsidRPr="00611B5A">
        <w:rPr>
          <w:rFonts w:asciiTheme="minorHAnsi" w:hAnsiTheme="minorHAnsi" w:cstheme="minorHAnsi"/>
          <w:color w:val="002060"/>
          <w:sz w:val="22"/>
          <w:szCs w:val="22"/>
        </w:rPr>
        <w:t>e</w:t>
      </w:r>
      <w:r w:rsidR="00BF35FB" w:rsidRPr="00611B5A">
        <w:rPr>
          <w:rFonts w:asciiTheme="minorHAnsi" w:hAnsiTheme="minorHAnsi" w:cstheme="minorHAnsi"/>
          <w:color w:val="002060"/>
          <w:sz w:val="22"/>
          <w:szCs w:val="22"/>
        </w:rPr>
        <w:t xml:space="preserve"> siły fizycznej i dedykowan</w:t>
      </w:r>
      <w:r w:rsidR="00F60AF1" w:rsidRPr="00611B5A">
        <w:rPr>
          <w:rFonts w:asciiTheme="minorHAnsi" w:hAnsiTheme="minorHAnsi" w:cstheme="minorHAnsi"/>
          <w:color w:val="002060"/>
          <w:sz w:val="22"/>
          <w:szCs w:val="22"/>
        </w:rPr>
        <w:t>e</w:t>
      </w:r>
      <w:r w:rsidR="00BF35FB" w:rsidRPr="00611B5A">
        <w:rPr>
          <w:rFonts w:asciiTheme="minorHAnsi" w:hAnsiTheme="minorHAnsi" w:cstheme="minorHAnsi"/>
          <w:color w:val="002060"/>
          <w:sz w:val="22"/>
          <w:szCs w:val="22"/>
        </w:rPr>
        <w:t xml:space="preserve"> właśnie mężczyznom. Barierą</w:t>
      </w:r>
      <w:r w:rsidR="00F60AF1" w:rsidRPr="00611B5A">
        <w:rPr>
          <w:rFonts w:asciiTheme="minorHAnsi" w:hAnsiTheme="minorHAnsi" w:cstheme="minorHAnsi"/>
          <w:color w:val="002060"/>
          <w:sz w:val="22"/>
          <w:szCs w:val="22"/>
        </w:rPr>
        <w:t xml:space="preserve"> wpływającą na niższą liczbę kobiet przyjeżdżających nad Wisłę</w:t>
      </w:r>
      <w:r w:rsidR="00BF35FB" w:rsidRPr="00611B5A">
        <w:rPr>
          <w:rFonts w:asciiTheme="minorHAnsi" w:hAnsiTheme="minorHAnsi" w:cstheme="minorHAnsi"/>
          <w:color w:val="002060"/>
          <w:sz w:val="22"/>
          <w:szCs w:val="22"/>
        </w:rPr>
        <w:t xml:space="preserve"> jest też kultura panująca w Indiach, Bangladeszu, Nepalu, Indonezji czy krajach afrykańskich i podział obowiązków w domu, który na ogół </w:t>
      </w:r>
      <w:r w:rsidR="00BF35FB" w:rsidRPr="00611B5A">
        <w:rPr>
          <w:rFonts w:asciiTheme="minorHAnsi" w:hAnsiTheme="minorHAnsi" w:cstheme="minorHAnsi"/>
          <w:color w:val="002060"/>
          <w:sz w:val="22"/>
          <w:szCs w:val="22"/>
        </w:rPr>
        <w:lastRenderedPageBreak/>
        <w:t>prowadzi kobieta</w:t>
      </w:r>
      <w:r w:rsidR="00191033" w:rsidRPr="00611B5A">
        <w:rPr>
          <w:rFonts w:asciiTheme="minorHAnsi" w:hAnsiTheme="minorHAnsi" w:cstheme="minorHAnsi"/>
          <w:color w:val="002060"/>
          <w:sz w:val="22"/>
          <w:szCs w:val="22"/>
        </w:rPr>
        <w:t xml:space="preserve"> zostająca na miejscu, gdy mężczyzna wyjeżdża, żeby zarobić na utrzymanie rodziny.</w:t>
      </w:r>
      <w:r w:rsidR="001F59A4" w:rsidRPr="00611B5A">
        <w:rPr>
          <w:rFonts w:asciiTheme="minorHAnsi" w:hAnsiTheme="minorHAnsi" w:cstheme="minorHAnsi"/>
          <w:color w:val="002060"/>
          <w:sz w:val="22"/>
          <w:szCs w:val="22"/>
        </w:rPr>
        <w:t xml:space="preserve"> Wśród oczekiwań, które wymieniają </w:t>
      </w:r>
      <w:r w:rsidR="0057380F" w:rsidRPr="00611B5A">
        <w:rPr>
          <w:rFonts w:asciiTheme="minorHAnsi" w:hAnsiTheme="minorHAnsi" w:cstheme="minorHAnsi"/>
          <w:color w:val="002060"/>
          <w:sz w:val="22"/>
          <w:szCs w:val="22"/>
        </w:rPr>
        <w:t>kandydaci</w:t>
      </w:r>
      <w:r w:rsidR="008971C7">
        <w:rPr>
          <w:rFonts w:asciiTheme="minorHAnsi" w:hAnsiTheme="minorHAnsi" w:cstheme="minorHAnsi"/>
          <w:color w:val="002060"/>
          <w:sz w:val="22"/>
          <w:szCs w:val="22"/>
        </w:rPr>
        <w:t>,</w:t>
      </w:r>
      <w:r w:rsidR="001F59A4" w:rsidRPr="00611B5A">
        <w:rPr>
          <w:rFonts w:asciiTheme="minorHAnsi" w:hAnsiTheme="minorHAnsi" w:cstheme="minorHAnsi"/>
          <w:color w:val="002060"/>
          <w:sz w:val="22"/>
          <w:szCs w:val="22"/>
        </w:rPr>
        <w:t xml:space="preserve"> znajdują się </w:t>
      </w:r>
      <w:r w:rsidR="00BE34D1" w:rsidRPr="00611B5A">
        <w:rPr>
          <w:rFonts w:asciiTheme="minorHAnsi" w:hAnsiTheme="minorHAnsi" w:cstheme="minorHAnsi"/>
          <w:color w:val="002060"/>
          <w:sz w:val="22"/>
          <w:szCs w:val="22"/>
        </w:rPr>
        <w:t xml:space="preserve">zakwaterowanie blisko </w:t>
      </w:r>
      <w:r w:rsidR="0057380F" w:rsidRPr="00611B5A">
        <w:rPr>
          <w:rFonts w:asciiTheme="minorHAnsi" w:hAnsiTheme="minorHAnsi" w:cstheme="minorHAnsi"/>
          <w:color w:val="002060"/>
          <w:sz w:val="22"/>
          <w:szCs w:val="22"/>
        </w:rPr>
        <w:t>firmy</w:t>
      </w:r>
      <w:r w:rsidR="00BE34D1" w:rsidRPr="00611B5A">
        <w:rPr>
          <w:rFonts w:asciiTheme="minorHAnsi" w:hAnsiTheme="minorHAnsi" w:cstheme="minorHAnsi"/>
          <w:color w:val="002060"/>
          <w:sz w:val="22"/>
          <w:szCs w:val="22"/>
        </w:rPr>
        <w:t xml:space="preserve"> zapewnione przez pracodawcę</w:t>
      </w:r>
      <w:r w:rsidR="008562D6" w:rsidRPr="00611B5A">
        <w:rPr>
          <w:rFonts w:asciiTheme="minorHAnsi" w:hAnsiTheme="minorHAnsi" w:cstheme="minorHAnsi"/>
          <w:color w:val="002060"/>
          <w:sz w:val="22"/>
          <w:szCs w:val="22"/>
        </w:rPr>
        <w:t xml:space="preserve"> oraz </w:t>
      </w:r>
      <w:r w:rsidR="00BE34D1" w:rsidRPr="00611B5A">
        <w:rPr>
          <w:rFonts w:asciiTheme="minorHAnsi" w:hAnsiTheme="minorHAnsi" w:cstheme="minorHAnsi"/>
          <w:color w:val="002060"/>
          <w:sz w:val="22"/>
          <w:szCs w:val="22"/>
        </w:rPr>
        <w:t xml:space="preserve">wynagrodzenie </w:t>
      </w:r>
      <w:r w:rsidR="0057380F" w:rsidRPr="00611B5A">
        <w:rPr>
          <w:rFonts w:asciiTheme="minorHAnsi" w:hAnsiTheme="minorHAnsi" w:cstheme="minorHAnsi"/>
          <w:color w:val="002060"/>
          <w:sz w:val="22"/>
          <w:szCs w:val="22"/>
        </w:rPr>
        <w:t>w wysokości</w:t>
      </w:r>
      <w:r w:rsidR="008562D6" w:rsidRPr="00611B5A">
        <w:rPr>
          <w:rFonts w:asciiTheme="minorHAnsi" w:hAnsiTheme="minorHAnsi" w:cstheme="minorHAnsi"/>
          <w:color w:val="002060"/>
          <w:sz w:val="22"/>
          <w:szCs w:val="22"/>
        </w:rPr>
        <w:t xml:space="preserve"> </w:t>
      </w:r>
      <w:r w:rsidR="0057380F" w:rsidRPr="00611B5A">
        <w:rPr>
          <w:rFonts w:asciiTheme="minorHAnsi" w:hAnsiTheme="minorHAnsi" w:cstheme="minorHAnsi"/>
          <w:color w:val="002060"/>
          <w:sz w:val="22"/>
          <w:szCs w:val="22"/>
        </w:rPr>
        <w:t>3</w:t>
      </w:r>
      <w:r w:rsidR="008562D6" w:rsidRPr="00611B5A">
        <w:rPr>
          <w:rFonts w:asciiTheme="minorHAnsi" w:hAnsiTheme="minorHAnsi" w:cstheme="minorHAnsi"/>
          <w:color w:val="002060"/>
          <w:sz w:val="22"/>
          <w:szCs w:val="22"/>
        </w:rPr>
        <w:t>500-4000 zł netto</w:t>
      </w:r>
      <w:r w:rsidR="00293101">
        <w:rPr>
          <w:rFonts w:asciiTheme="minorHAnsi" w:hAnsiTheme="minorHAnsi" w:cstheme="minorHAnsi"/>
          <w:color w:val="002060"/>
          <w:sz w:val="22"/>
          <w:szCs w:val="22"/>
        </w:rPr>
        <w:t>.</w:t>
      </w:r>
      <w:r w:rsidR="0057380F" w:rsidRPr="00611B5A">
        <w:rPr>
          <w:rFonts w:asciiTheme="minorHAnsi" w:hAnsiTheme="minorHAnsi" w:cstheme="minorHAnsi"/>
          <w:color w:val="002060"/>
          <w:sz w:val="22"/>
          <w:szCs w:val="22"/>
        </w:rPr>
        <w:t xml:space="preserve"> </w:t>
      </w:r>
      <w:r w:rsidR="00293101">
        <w:rPr>
          <w:rFonts w:asciiTheme="minorHAnsi" w:hAnsiTheme="minorHAnsi" w:cstheme="minorHAnsi"/>
          <w:color w:val="002060"/>
          <w:sz w:val="22"/>
          <w:szCs w:val="22"/>
        </w:rPr>
        <w:t>Ż</w:t>
      </w:r>
      <w:r w:rsidR="0057380F" w:rsidRPr="00611B5A">
        <w:rPr>
          <w:rFonts w:asciiTheme="minorHAnsi" w:hAnsiTheme="minorHAnsi" w:cstheme="minorHAnsi"/>
          <w:color w:val="002060"/>
          <w:sz w:val="22"/>
          <w:szCs w:val="22"/>
        </w:rPr>
        <w:t>eby je otrzymać</w:t>
      </w:r>
      <w:r w:rsidR="00293101">
        <w:rPr>
          <w:rFonts w:asciiTheme="minorHAnsi" w:hAnsiTheme="minorHAnsi" w:cstheme="minorHAnsi"/>
          <w:color w:val="002060"/>
          <w:sz w:val="22"/>
          <w:szCs w:val="22"/>
        </w:rPr>
        <w:t>,</w:t>
      </w:r>
      <w:r w:rsidR="0057380F" w:rsidRPr="00611B5A">
        <w:rPr>
          <w:rFonts w:asciiTheme="minorHAnsi" w:hAnsiTheme="minorHAnsi" w:cstheme="minorHAnsi"/>
          <w:color w:val="002060"/>
          <w:sz w:val="22"/>
          <w:szCs w:val="22"/>
        </w:rPr>
        <w:t xml:space="preserve"> w ciągu miesiąca są gotowi pracować nawet 240 RBH.</w:t>
      </w:r>
      <w:r w:rsidR="00D13070" w:rsidRPr="00611B5A">
        <w:rPr>
          <w:rFonts w:asciiTheme="minorHAnsi" w:hAnsiTheme="minorHAnsi" w:cstheme="minorHAnsi"/>
          <w:color w:val="002060"/>
          <w:sz w:val="22"/>
          <w:szCs w:val="22"/>
        </w:rPr>
        <w:t xml:space="preserve"> </w:t>
      </w:r>
      <w:r w:rsidR="00293101" w:rsidRPr="00611B5A">
        <w:rPr>
          <w:rFonts w:asciiTheme="minorHAnsi" w:hAnsiTheme="minorHAnsi" w:cstheme="minorHAnsi"/>
          <w:color w:val="002060"/>
          <w:sz w:val="22"/>
          <w:szCs w:val="22"/>
        </w:rPr>
        <w:t>Ostatecznie</w:t>
      </w:r>
      <w:r w:rsidR="00D13070" w:rsidRPr="00611B5A">
        <w:rPr>
          <w:rFonts w:asciiTheme="minorHAnsi" w:hAnsiTheme="minorHAnsi" w:cstheme="minorHAnsi"/>
          <w:color w:val="002060"/>
          <w:sz w:val="22"/>
          <w:szCs w:val="22"/>
        </w:rPr>
        <w:t xml:space="preserve"> </w:t>
      </w:r>
      <w:r w:rsidR="000E4EC3" w:rsidRPr="00611B5A">
        <w:rPr>
          <w:rFonts w:asciiTheme="minorHAnsi" w:hAnsiTheme="minorHAnsi" w:cstheme="minorHAnsi"/>
          <w:color w:val="002060"/>
          <w:sz w:val="22"/>
          <w:szCs w:val="22"/>
        </w:rPr>
        <w:t>ich zarobki są wyższe</w:t>
      </w:r>
      <w:r w:rsidR="00501A94" w:rsidRPr="00611B5A">
        <w:rPr>
          <w:rFonts w:asciiTheme="minorHAnsi" w:hAnsiTheme="minorHAnsi" w:cstheme="minorHAnsi"/>
          <w:color w:val="002060"/>
          <w:sz w:val="22"/>
          <w:szCs w:val="22"/>
        </w:rPr>
        <w:t>. Jak wynika z danych GUS</w:t>
      </w:r>
      <w:r w:rsidR="008971C7">
        <w:rPr>
          <w:rFonts w:asciiTheme="minorHAnsi" w:hAnsiTheme="minorHAnsi" w:cstheme="minorHAnsi"/>
          <w:color w:val="002060"/>
          <w:sz w:val="22"/>
          <w:szCs w:val="22"/>
        </w:rPr>
        <w:t>,</w:t>
      </w:r>
      <w:r w:rsidR="00501A94" w:rsidRPr="00611B5A">
        <w:rPr>
          <w:rFonts w:asciiTheme="minorHAnsi" w:hAnsiTheme="minorHAnsi" w:cstheme="minorHAnsi"/>
          <w:color w:val="002060"/>
          <w:sz w:val="22"/>
          <w:szCs w:val="22"/>
        </w:rPr>
        <w:t xml:space="preserve"> </w:t>
      </w:r>
      <w:r w:rsidR="004C651D" w:rsidRPr="00611B5A">
        <w:rPr>
          <w:rFonts w:asciiTheme="minorHAnsi" w:hAnsiTheme="minorHAnsi" w:cstheme="minorHAnsi"/>
          <w:color w:val="002060"/>
          <w:sz w:val="22"/>
          <w:szCs w:val="22"/>
        </w:rPr>
        <w:t xml:space="preserve">średnie </w:t>
      </w:r>
      <w:r w:rsidR="000E4EC3" w:rsidRPr="00611B5A">
        <w:rPr>
          <w:rFonts w:asciiTheme="minorHAnsi" w:hAnsiTheme="minorHAnsi" w:cstheme="minorHAnsi"/>
          <w:color w:val="002060"/>
          <w:sz w:val="22"/>
          <w:szCs w:val="22"/>
        </w:rPr>
        <w:t xml:space="preserve">miesięczne wynagrodzenie </w:t>
      </w:r>
      <w:r w:rsidR="00501A94" w:rsidRPr="00611B5A">
        <w:rPr>
          <w:rFonts w:asciiTheme="minorHAnsi" w:hAnsiTheme="minorHAnsi" w:cstheme="minorHAnsi"/>
          <w:color w:val="002060"/>
          <w:sz w:val="22"/>
          <w:szCs w:val="22"/>
        </w:rPr>
        <w:t>w</w:t>
      </w:r>
      <w:r w:rsidR="004C651D" w:rsidRPr="00611B5A">
        <w:rPr>
          <w:rFonts w:asciiTheme="minorHAnsi" w:hAnsiTheme="minorHAnsi" w:cstheme="minorHAnsi"/>
          <w:color w:val="002060"/>
          <w:sz w:val="22"/>
          <w:szCs w:val="22"/>
        </w:rPr>
        <w:t xml:space="preserve"> sektorze przedsiębiorstw w 2023 r. wynos</w:t>
      </w:r>
      <w:r w:rsidR="00501A94" w:rsidRPr="00611B5A">
        <w:rPr>
          <w:rFonts w:asciiTheme="minorHAnsi" w:hAnsiTheme="minorHAnsi" w:cstheme="minorHAnsi"/>
          <w:color w:val="002060"/>
          <w:sz w:val="22"/>
          <w:szCs w:val="22"/>
        </w:rPr>
        <w:t>i</w:t>
      </w:r>
      <w:r w:rsidR="004C651D" w:rsidRPr="00611B5A">
        <w:rPr>
          <w:rFonts w:asciiTheme="minorHAnsi" w:hAnsiTheme="minorHAnsi" w:cstheme="minorHAnsi"/>
          <w:color w:val="002060"/>
          <w:sz w:val="22"/>
          <w:szCs w:val="22"/>
        </w:rPr>
        <w:t xml:space="preserve"> 7360,20 zł brutto (styczeń-październik 2023 r.). W branżach, w których </w:t>
      </w:r>
      <w:r w:rsidR="00501A94" w:rsidRPr="00611B5A">
        <w:rPr>
          <w:rFonts w:asciiTheme="minorHAnsi" w:hAnsiTheme="minorHAnsi" w:cstheme="minorHAnsi"/>
          <w:color w:val="002060"/>
          <w:sz w:val="22"/>
          <w:szCs w:val="22"/>
        </w:rPr>
        <w:t xml:space="preserve">cudzoziemcy z odległych kierunków </w:t>
      </w:r>
      <w:r w:rsidR="004C651D" w:rsidRPr="00611B5A">
        <w:rPr>
          <w:rFonts w:asciiTheme="minorHAnsi" w:hAnsiTheme="minorHAnsi" w:cstheme="minorHAnsi"/>
          <w:color w:val="002060"/>
          <w:sz w:val="22"/>
          <w:szCs w:val="22"/>
        </w:rPr>
        <w:t>najczęściej i najchętniej podejmują pracę</w:t>
      </w:r>
      <w:r w:rsidR="008971C7">
        <w:rPr>
          <w:rFonts w:asciiTheme="minorHAnsi" w:hAnsiTheme="minorHAnsi" w:cstheme="minorHAnsi"/>
          <w:color w:val="002060"/>
          <w:sz w:val="22"/>
          <w:szCs w:val="22"/>
        </w:rPr>
        <w:t>,</w:t>
      </w:r>
      <w:r w:rsidR="004C651D" w:rsidRPr="00611B5A">
        <w:rPr>
          <w:rFonts w:asciiTheme="minorHAnsi" w:hAnsiTheme="minorHAnsi" w:cstheme="minorHAnsi"/>
          <w:color w:val="002060"/>
          <w:sz w:val="22"/>
          <w:szCs w:val="22"/>
        </w:rPr>
        <w:t xml:space="preserve"> ta średnia jest nieco niższa</w:t>
      </w:r>
      <w:r w:rsidR="00501A94" w:rsidRPr="00611B5A">
        <w:rPr>
          <w:rFonts w:asciiTheme="minorHAnsi" w:hAnsiTheme="minorHAnsi" w:cstheme="minorHAnsi"/>
          <w:color w:val="002060"/>
          <w:sz w:val="22"/>
          <w:szCs w:val="22"/>
        </w:rPr>
        <w:t xml:space="preserve">: </w:t>
      </w:r>
      <w:r w:rsidR="00756BF9" w:rsidRPr="00611B5A">
        <w:rPr>
          <w:rFonts w:asciiTheme="minorHAnsi" w:hAnsiTheme="minorHAnsi" w:cstheme="minorHAnsi"/>
          <w:color w:val="002060"/>
          <w:sz w:val="22"/>
          <w:szCs w:val="22"/>
        </w:rPr>
        <w:t xml:space="preserve">transport i gospodarka magazynowa </w:t>
      </w:r>
      <w:r w:rsidR="00501A94" w:rsidRPr="00611B5A">
        <w:rPr>
          <w:rFonts w:asciiTheme="minorHAnsi" w:hAnsiTheme="minorHAnsi" w:cstheme="minorHAnsi"/>
          <w:color w:val="002060"/>
          <w:sz w:val="22"/>
          <w:szCs w:val="22"/>
        </w:rPr>
        <w:t xml:space="preserve">– 7116,93 zł brutto, przetwórstwo przemysłowe – 6920,63 zł brutto, handel – 6796,13 zł brutto. </w:t>
      </w:r>
    </w:p>
    <w:p w14:paraId="0A681440" w14:textId="77777777" w:rsidR="00501A94" w:rsidRPr="00611B5A" w:rsidRDefault="00501A94" w:rsidP="00611B5A">
      <w:pPr>
        <w:spacing w:line="276" w:lineRule="auto"/>
        <w:jc w:val="both"/>
        <w:textAlignment w:val="baseline"/>
        <w:rPr>
          <w:rFonts w:asciiTheme="minorHAnsi" w:hAnsiTheme="minorHAnsi" w:cstheme="minorHAnsi"/>
          <w:color w:val="002060"/>
          <w:sz w:val="22"/>
          <w:szCs w:val="22"/>
        </w:rPr>
      </w:pPr>
    </w:p>
    <w:p w14:paraId="2FB38781" w14:textId="1001A1C2" w:rsidR="00501A94" w:rsidRPr="00611B5A" w:rsidRDefault="00501A94" w:rsidP="00611B5A">
      <w:pPr>
        <w:spacing w:line="276" w:lineRule="auto"/>
        <w:jc w:val="both"/>
        <w:textAlignment w:val="baseline"/>
        <w:rPr>
          <w:rFonts w:asciiTheme="minorHAnsi" w:hAnsiTheme="minorHAnsi" w:cstheme="minorHAnsi"/>
          <w:b/>
          <w:bCs/>
          <w:color w:val="002060"/>
          <w:sz w:val="22"/>
          <w:szCs w:val="22"/>
        </w:rPr>
      </w:pPr>
      <w:r w:rsidRPr="00611B5A">
        <w:rPr>
          <w:rFonts w:asciiTheme="minorHAnsi" w:hAnsiTheme="minorHAnsi" w:cstheme="minorHAnsi"/>
          <w:b/>
          <w:bCs/>
          <w:color w:val="002060"/>
          <w:sz w:val="22"/>
          <w:szCs w:val="22"/>
        </w:rPr>
        <w:t xml:space="preserve">Etaty deficytowe zajmą obcokrajowcy </w:t>
      </w:r>
    </w:p>
    <w:p w14:paraId="1E4A6D1E" w14:textId="77777777" w:rsidR="00501A94" w:rsidRPr="00611B5A" w:rsidRDefault="00501A94" w:rsidP="00611B5A">
      <w:pPr>
        <w:spacing w:line="276" w:lineRule="auto"/>
        <w:jc w:val="both"/>
        <w:textAlignment w:val="baseline"/>
        <w:rPr>
          <w:rFonts w:asciiTheme="minorHAnsi" w:hAnsiTheme="minorHAnsi" w:cstheme="minorHAnsi"/>
          <w:color w:val="002060"/>
          <w:sz w:val="22"/>
          <w:szCs w:val="22"/>
        </w:rPr>
      </w:pPr>
    </w:p>
    <w:p w14:paraId="319FC63A" w14:textId="7834A45D" w:rsidR="00914EAC" w:rsidRPr="00611B5A" w:rsidRDefault="00501A94" w:rsidP="00611B5A">
      <w:pPr>
        <w:spacing w:line="276" w:lineRule="auto"/>
        <w:jc w:val="both"/>
        <w:textAlignment w:val="baseline"/>
        <w:rPr>
          <w:rFonts w:asciiTheme="minorHAnsi" w:hAnsiTheme="minorHAnsi" w:cstheme="minorHAnsi"/>
          <w:color w:val="002060"/>
          <w:sz w:val="22"/>
          <w:szCs w:val="22"/>
          <w:bdr w:val="none" w:sz="0" w:space="0" w:color="auto" w:frame="1"/>
        </w:rPr>
      </w:pPr>
      <w:r w:rsidRPr="00611B5A">
        <w:rPr>
          <w:rFonts w:asciiTheme="minorHAnsi" w:hAnsiTheme="minorHAnsi" w:cstheme="minorHAnsi"/>
          <w:color w:val="002060"/>
          <w:sz w:val="22"/>
          <w:szCs w:val="22"/>
        </w:rPr>
        <w:t>Kandydaci z odległych kierunków na ogół posiadają odpowiednie kwalifikacje oraz doświadczenie zawodowe, które pokrywa się z potrzebami polskiego rynku pracy, a tych jest wiele. Według danych Barometru zawodów na liście zawodów deficytowych w 2024 r.  znajd</w:t>
      </w:r>
      <w:r w:rsidR="00293101">
        <w:rPr>
          <w:rFonts w:asciiTheme="minorHAnsi" w:hAnsiTheme="minorHAnsi" w:cstheme="minorHAnsi"/>
          <w:color w:val="002060"/>
          <w:sz w:val="22"/>
          <w:szCs w:val="22"/>
        </w:rPr>
        <w:t>zie</w:t>
      </w:r>
      <w:r w:rsidRPr="00611B5A">
        <w:rPr>
          <w:rFonts w:asciiTheme="minorHAnsi" w:hAnsiTheme="minorHAnsi" w:cstheme="minorHAnsi"/>
          <w:color w:val="002060"/>
          <w:sz w:val="22"/>
          <w:szCs w:val="22"/>
        </w:rPr>
        <w:t xml:space="preserve"> się </w:t>
      </w:r>
      <w:r w:rsidR="00D25F53" w:rsidRPr="00611B5A">
        <w:rPr>
          <w:rFonts w:asciiTheme="minorHAnsi" w:hAnsiTheme="minorHAnsi" w:cstheme="minorHAnsi"/>
          <w:color w:val="002060"/>
          <w:sz w:val="22"/>
          <w:szCs w:val="22"/>
        </w:rPr>
        <w:t>ponad 3</w:t>
      </w:r>
      <w:r w:rsidRPr="00611B5A">
        <w:rPr>
          <w:rFonts w:asciiTheme="minorHAnsi" w:hAnsiTheme="minorHAnsi" w:cstheme="minorHAnsi"/>
          <w:color w:val="002060"/>
          <w:sz w:val="22"/>
          <w:szCs w:val="22"/>
        </w:rPr>
        <w:t>0 profesji</w:t>
      </w:r>
      <w:r w:rsidR="00D25F53" w:rsidRPr="00611B5A">
        <w:rPr>
          <w:rFonts w:asciiTheme="minorHAnsi" w:hAnsiTheme="minorHAnsi" w:cstheme="minorHAnsi"/>
          <w:color w:val="002060"/>
          <w:sz w:val="22"/>
          <w:szCs w:val="22"/>
        </w:rPr>
        <w:t xml:space="preserve"> m.in. kierowcy samochodów ciężarowych, magazynierzy, spawacze i ślusarze, </w:t>
      </w:r>
      <w:r w:rsidR="00D25F53" w:rsidRPr="00611B5A">
        <w:rPr>
          <w:rFonts w:asciiTheme="minorHAnsi" w:hAnsiTheme="minorHAnsi" w:cstheme="minorHAnsi"/>
          <w:color w:val="002060"/>
          <w:sz w:val="22"/>
          <w:szCs w:val="22"/>
          <w:bdr w:val="none" w:sz="0" w:space="0" w:color="auto" w:frame="1"/>
        </w:rPr>
        <w:t xml:space="preserve">elektrycy, elektromechanicy i elektromonterzy czy operatorzy obrabiarek skrawających. Z raportu Grupy Progres wynika, że to zawody chętnie wybierane przez kandydatów z </w:t>
      </w:r>
      <w:r w:rsidR="00293101">
        <w:rPr>
          <w:rFonts w:asciiTheme="minorHAnsi" w:hAnsiTheme="minorHAnsi" w:cstheme="minorHAnsi"/>
          <w:color w:val="002060"/>
          <w:sz w:val="22"/>
          <w:szCs w:val="22"/>
          <w:bdr w:val="none" w:sz="0" w:space="0" w:color="auto" w:frame="1"/>
        </w:rPr>
        <w:t>innych</w:t>
      </w:r>
      <w:r w:rsidR="00D25F53" w:rsidRPr="00611B5A">
        <w:rPr>
          <w:rFonts w:asciiTheme="minorHAnsi" w:hAnsiTheme="minorHAnsi" w:cstheme="minorHAnsi"/>
          <w:color w:val="002060"/>
          <w:sz w:val="22"/>
          <w:szCs w:val="22"/>
          <w:bdr w:val="none" w:sz="0" w:space="0" w:color="auto" w:frame="1"/>
        </w:rPr>
        <w:t xml:space="preserve"> kontynentów. Co więcej, na kadrę z odległego kierunku coraz częściej decydują się polscy pracodawcy – 25 proc. ankietowanych ma w planach</w:t>
      </w:r>
      <w:r w:rsidR="00293101">
        <w:rPr>
          <w:rFonts w:asciiTheme="minorHAnsi" w:hAnsiTheme="minorHAnsi" w:cstheme="minorHAnsi"/>
          <w:color w:val="002060"/>
          <w:sz w:val="22"/>
          <w:szCs w:val="22"/>
          <w:bdr w:val="none" w:sz="0" w:space="0" w:color="auto" w:frame="1"/>
        </w:rPr>
        <w:t xml:space="preserve"> na 2024 rok</w:t>
      </w:r>
      <w:r w:rsidR="00D25F53" w:rsidRPr="00611B5A">
        <w:rPr>
          <w:rFonts w:asciiTheme="minorHAnsi" w:hAnsiTheme="minorHAnsi" w:cstheme="minorHAnsi"/>
          <w:color w:val="002060"/>
          <w:sz w:val="22"/>
          <w:szCs w:val="22"/>
          <w:bdr w:val="none" w:sz="0" w:space="0" w:color="auto" w:frame="1"/>
        </w:rPr>
        <w:t xml:space="preserve"> zatrudnienie cudzoziemca </w:t>
      </w:r>
      <w:r w:rsidR="00293101">
        <w:rPr>
          <w:rFonts w:asciiTheme="minorHAnsi" w:hAnsiTheme="minorHAnsi" w:cstheme="minorHAnsi"/>
          <w:color w:val="002060"/>
          <w:sz w:val="22"/>
          <w:szCs w:val="22"/>
          <w:bdr w:val="none" w:sz="0" w:space="0" w:color="auto" w:frame="1"/>
        </w:rPr>
        <w:t xml:space="preserve">spoza Europy. </w:t>
      </w:r>
      <w:r w:rsidR="00D25F53" w:rsidRPr="00611B5A">
        <w:rPr>
          <w:rFonts w:asciiTheme="minorHAnsi" w:hAnsiTheme="minorHAnsi" w:cstheme="minorHAnsi"/>
          <w:color w:val="002060"/>
          <w:sz w:val="22"/>
          <w:szCs w:val="22"/>
          <w:bdr w:val="none" w:sz="0" w:space="0" w:color="auto" w:frame="1"/>
        </w:rPr>
        <w:t>Obecnie</w:t>
      </w:r>
      <w:r w:rsidR="00A97D99" w:rsidRPr="00611B5A">
        <w:rPr>
          <w:rFonts w:asciiTheme="minorHAnsi" w:hAnsiTheme="minorHAnsi" w:cstheme="minorHAnsi"/>
          <w:color w:val="002060"/>
          <w:sz w:val="22"/>
          <w:szCs w:val="22"/>
          <w:bdr w:val="none" w:sz="0" w:space="0" w:color="auto" w:frame="1"/>
        </w:rPr>
        <w:t xml:space="preserve"> na liście branż, w których najczęściej tymczasowo pracują cudzoziemcy z Azji i Afryki</w:t>
      </w:r>
      <w:r w:rsidR="00293101">
        <w:rPr>
          <w:rFonts w:asciiTheme="minorHAnsi" w:hAnsiTheme="minorHAnsi" w:cstheme="minorHAnsi"/>
          <w:color w:val="002060"/>
          <w:sz w:val="22"/>
          <w:szCs w:val="22"/>
          <w:bdr w:val="none" w:sz="0" w:space="0" w:color="auto" w:frame="1"/>
        </w:rPr>
        <w:t>,</w:t>
      </w:r>
      <w:r w:rsidR="00A97D99" w:rsidRPr="00611B5A">
        <w:rPr>
          <w:rFonts w:asciiTheme="minorHAnsi" w:hAnsiTheme="minorHAnsi" w:cstheme="minorHAnsi"/>
          <w:color w:val="002060"/>
          <w:sz w:val="22"/>
          <w:szCs w:val="22"/>
          <w:bdr w:val="none" w:sz="0" w:space="0" w:color="auto" w:frame="1"/>
        </w:rPr>
        <w:t xml:space="preserve"> znajdują się: przemysł, produkcja, logistyka</w:t>
      </w:r>
      <w:r w:rsidR="00914EAC" w:rsidRPr="00611B5A">
        <w:rPr>
          <w:rFonts w:asciiTheme="minorHAnsi" w:hAnsiTheme="minorHAnsi" w:cstheme="minorHAnsi"/>
          <w:color w:val="002060"/>
          <w:sz w:val="22"/>
          <w:szCs w:val="22"/>
          <w:bdr w:val="none" w:sz="0" w:space="0" w:color="auto" w:frame="1"/>
        </w:rPr>
        <w:t xml:space="preserve">, </w:t>
      </w:r>
      <w:r w:rsidR="004D2E0F">
        <w:rPr>
          <w:rFonts w:asciiTheme="minorHAnsi" w:hAnsiTheme="minorHAnsi" w:cstheme="minorHAnsi"/>
          <w:color w:val="002060"/>
          <w:sz w:val="22"/>
          <w:szCs w:val="22"/>
          <w:bdr w:val="none" w:sz="0" w:space="0" w:color="auto" w:frame="1"/>
        </w:rPr>
        <w:t xml:space="preserve">magazyny, </w:t>
      </w:r>
      <w:r w:rsidR="00914EAC" w:rsidRPr="00611B5A">
        <w:rPr>
          <w:rFonts w:asciiTheme="minorHAnsi" w:hAnsiTheme="minorHAnsi" w:cstheme="minorHAnsi"/>
          <w:color w:val="002060"/>
          <w:sz w:val="22"/>
          <w:szCs w:val="22"/>
          <w:bdr w:val="none" w:sz="0" w:space="0" w:color="auto" w:frame="1"/>
        </w:rPr>
        <w:t>handel i usługi.</w:t>
      </w:r>
    </w:p>
    <w:p w14:paraId="393AD85C" w14:textId="77777777" w:rsidR="00914EAC" w:rsidRPr="00611B5A" w:rsidRDefault="00914EAC" w:rsidP="00611B5A">
      <w:pPr>
        <w:spacing w:line="276" w:lineRule="auto"/>
        <w:jc w:val="both"/>
        <w:textAlignment w:val="baseline"/>
        <w:rPr>
          <w:rFonts w:asciiTheme="minorHAnsi" w:hAnsiTheme="minorHAnsi" w:cstheme="minorHAnsi"/>
          <w:color w:val="002060"/>
          <w:sz w:val="22"/>
          <w:szCs w:val="22"/>
          <w:bdr w:val="none" w:sz="0" w:space="0" w:color="auto" w:frame="1"/>
        </w:rPr>
      </w:pPr>
    </w:p>
    <w:p w14:paraId="6715E58A" w14:textId="4378CA7C" w:rsidR="00191033" w:rsidRPr="00611B5A" w:rsidRDefault="00914EAC" w:rsidP="00611B5A">
      <w:pPr>
        <w:spacing w:line="276" w:lineRule="auto"/>
        <w:jc w:val="both"/>
        <w:textAlignment w:val="baseline"/>
        <w:rPr>
          <w:rFonts w:asciiTheme="minorHAnsi" w:hAnsiTheme="minorHAnsi" w:cstheme="minorHAnsi"/>
          <w:i/>
          <w:iCs/>
          <w:color w:val="002060"/>
          <w:sz w:val="22"/>
          <w:szCs w:val="22"/>
        </w:rPr>
      </w:pPr>
      <w:r w:rsidRPr="00611B5A">
        <w:rPr>
          <w:rFonts w:asciiTheme="minorHAnsi" w:hAnsiTheme="minorHAnsi" w:cstheme="minorHAnsi"/>
          <w:color w:val="002060"/>
          <w:sz w:val="22"/>
          <w:szCs w:val="22"/>
        </w:rPr>
        <w:t>–</w:t>
      </w:r>
      <w:r w:rsidRPr="00611B5A">
        <w:rPr>
          <w:rFonts w:asciiTheme="minorHAnsi" w:hAnsiTheme="minorHAnsi" w:cstheme="minorHAnsi"/>
          <w:i/>
          <w:iCs/>
          <w:color w:val="002060"/>
          <w:sz w:val="22"/>
          <w:szCs w:val="22"/>
          <w:bdr w:val="none" w:sz="0" w:space="0" w:color="auto" w:frame="1"/>
        </w:rPr>
        <w:t xml:space="preserve"> Mimo że przedsiębiorcy podchodzą z dużą ostrożnością do zatrudniania osób z egzotycznych kierunków, to ich wątpliwości mijają bardzo szybko, gdy rozpoczynają one pracę w Polsce. Z czasem są doceniani za swoją sumienność, zaangażowanie</w:t>
      </w:r>
      <w:r w:rsidRPr="00611B5A">
        <w:rPr>
          <w:rFonts w:asciiTheme="minorHAnsi" w:hAnsiTheme="minorHAnsi" w:cstheme="minorHAnsi"/>
          <w:color w:val="002060"/>
          <w:sz w:val="22"/>
          <w:szCs w:val="22"/>
        </w:rPr>
        <w:t xml:space="preserve"> i</w:t>
      </w:r>
      <w:r w:rsidRPr="00611B5A">
        <w:rPr>
          <w:rFonts w:asciiTheme="minorHAnsi" w:hAnsiTheme="minorHAnsi" w:cstheme="minorHAnsi"/>
          <w:i/>
          <w:iCs/>
          <w:color w:val="002060"/>
          <w:sz w:val="22"/>
          <w:szCs w:val="22"/>
        </w:rPr>
        <w:t xml:space="preserve"> kwalifikacje </w:t>
      </w:r>
      <w:r w:rsidRPr="00611B5A">
        <w:rPr>
          <w:rFonts w:asciiTheme="minorHAnsi" w:hAnsiTheme="minorHAnsi" w:cstheme="minorHAnsi"/>
          <w:color w:val="002060"/>
          <w:sz w:val="22"/>
          <w:szCs w:val="22"/>
        </w:rPr>
        <w:t xml:space="preserve">– </w:t>
      </w:r>
      <w:r w:rsidRPr="00611B5A">
        <w:rPr>
          <w:rFonts w:asciiTheme="minorHAnsi" w:hAnsiTheme="minorHAnsi" w:cstheme="minorHAnsi"/>
          <w:b/>
          <w:bCs/>
          <w:color w:val="002060"/>
          <w:sz w:val="22"/>
          <w:szCs w:val="22"/>
          <w:bdr w:val="none" w:sz="0" w:space="0" w:color="auto" w:frame="1"/>
        </w:rPr>
        <w:t xml:space="preserve">zaznacza Natalia Myskova, </w:t>
      </w:r>
      <w:r w:rsidRPr="00611B5A">
        <w:rPr>
          <w:rFonts w:asciiTheme="minorHAnsi" w:hAnsiTheme="minorHAnsi" w:cstheme="minorHAnsi"/>
          <w:b/>
          <w:bCs/>
          <w:color w:val="002060"/>
          <w:sz w:val="22"/>
          <w:szCs w:val="22"/>
          <w:shd w:val="clear" w:color="auto" w:fill="FFFFFF"/>
        </w:rPr>
        <w:t xml:space="preserve">dyrektor ds. rekrutacji międzynarodowej w Grupie Progres. </w:t>
      </w:r>
      <w:r w:rsidRPr="00611B5A">
        <w:rPr>
          <w:rFonts w:asciiTheme="minorHAnsi" w:hAnsiTheme="minorHAnsi" w:cstheme="minorHAnsi"/>
          <w:color w:val="002060"/>
          <w:sz w:val="22"/>
          <w:szCs w:val="22"/>
        </w:rPr>
        <w:t xml:space="preserve">– </w:t>
      </w:r>
      <w:r w:rsidRPr="00611B5A">
        <w:rPr>
          <w:rFonts w:asciiTheme="minorHAnsi" w:hAnsiTheme="minorHAnsi" w:cstheme="minorHAnsi"/>
          <w:i/>
          <w:iCs/>
          <w:color w:val="002060"/>
          <w:sz w:val="22"/>
          <w:szCs w:val="22"/>
        </w:rPr>
        <w:t>Większość prz</w:t>
      </w:r>
      <w:r w:rsidR="00293101">
        <w:rPr>
          <w:rFonts w:asciiTheme="minorHAnsi" w:hAnsiTheme="minorHAnsi" w:cstheme="minorHAnsi"/>
          <w:i/>
          <w:iCs/>
          <w:color w:val="002060"/>
          <w:sz w:val="22"/>
          <w:szCs w:val="22"/>
        </w:rPr>
        <w:t>y</w:t>
      </w:r>
      <w:r w:rsidRPr="00611B5A">
        <w:rPr>
          <w:rFonts w:asciiTheme="minorHAnsi" w:hAnsiTheme="minorHAnsi" w:cstheme="minorHAnsi"/>
          <w:i/>
          <w:iCs/>
          <w:color w:val="002060"/>
          <w:sz w:val="22"/>
          <w:szCs w:val="22"/>
        </w:rPr>
        <w:t xml:space="preserve">jezdnych ma doświadczenie zawodowe zdobyte w swojej ojczyźnie, najczęściej w branżach dominujących w ich kraju. </w:t>
      </w:r>
      <w:r w:rsidR="00502B59" w:rsidRPr="00611B5A">
        <w:rPr>
          <w:rFonts w:asciiTheme="minorHAnsi" w:hAnsiTheme="minorHAnsi" w:cstheme="minorHAnsi"/>
          <w:i/>
          <w:iCs/>
          <w:color w:val="002060"/>
          <w:sz w:val="22"/>
          <w:szCs w:val="22"/>
        </w:rPr>
        <w:t>W przypadku m</w:t>
      </w:r>
      <w:r w:rsidRPr="00611B5A">
        <w:rPr>
          <w:rFonts w:asciiTheme="minorHAnsi" w:hAnsiTheme="minorHAnsi" w:cstheme="minorHAnsi"/>
          <w:i/>
          <w:iCs/>
          <w:color w:val="002060"/>
          <w:sz w:val="22"/>
          <w:szCs w:val="22"/>
        </w:rPr>
        <w:t>ieszkańc</w:t>
      </w:r>
      <w:r w:rsidR="00502B59" w:rsidRPr="00611B5A">
        <w:rPr>
          <w:rFonts w:asciiTheme="minorHAnsi" w:hAnsiTheme="minorHAnsi" w:cstheme="minorHAnsi"/>
          <w:i/>
          <w:iCs/>
          <w:color w:val="002060"/>
          <w:sz w:val="22"/>
          <w:szCs w:val="22"/>
        </w:rPr>
        <w:t xml:space="preserve">ów Bangladeszu i Filipin jest to przemysł tekstylny, elektroniczny, </w:t>
      </w:r>
      <w:proofErr w:type="spellStart"/>
      <w:r w:rsidR="00502B59" w:rsidRPr="00611B5A">
        <w:rPr>
          <w:rFonts w:asciiTheme="minorHAnsi" w:hAnsiTheme="minorHAnsi" w:cstheme="minorHAnsi"/>
          <w:i/>
          <w:iCs/>
          <w:color w:val="002060"/>
          <w:sz w:val="22"/>
          <w:szCs w:val="22"/>
        </w:rPr>
        <w:t>automotive</w:t>
      </w:r>
      <w:proofErr w:type="spellEnd"/>
      <w:r w:rsidR="00502B59" w:rsidRPr="00611B5A">
        <w:rPr>
          <w:rFonts w:asciiTheme="minorHAnsi" w:hAnsiTheme="minorHAnsi" w:cstheme="minorHAnsi"/>
          <w:i/>
          <w:iCs/>
          <w:color w:val="002060"/>
          <w:sz w:val="22"/>
          <w:szCs w:val="22"/>
        </w:rPr>
        <w:t xml:space="preserve"> czy transport. Nepal, którego gospodarka oparta jest głównie na usługach, skąd pochodzi 52,6% PKB, to dobry kierunek dla firm szukających kandydatów z takim doświadczeniem zawodowym. </w:t>
      </w:r>
      <w:r w:rsidR="00611B5A" w:rsidRPr="00611B5A">
        <w:rPr>
          <w:rFonts w:asciiTheme="minorHAnsi" w:hAnsiTheme="minorHAnsi" w:cstheme="minorHAnsi"/>
          <w:i/>
          <w:iCs/>
          <w:color w:val="002060"/>
          <w:sz w:val="22"/>
          <w:szCs w:val="22"/>
        </w:rPr>
        <w:t xml:space="preserve">Ze Sri Lanki do Polski chętnie przenoszą się osoby wcześniej zatrudnione w handlu, turystyce, telekomunikacji czy przemyśle przetwórczym. Pandemia wywołała ogromne problemy finansowe w tym kraju, co spowodowało, że coraz większa liczba osób zaczęła szukać pracy zagranicą, również w Polsce </w:t>
      </w:r>
      <w:r w:rsidRPr="00611B5A">
        <w:rPr>
          <w:rFonts w:asciiTheme="minorHAnsi" w:hAnsiTheme="minorHAnsi" w:cstheme="minorHAnsi"/>
          <w:i/>
          <w:iCs/>
          <w:color w:val="002060"/>
          <w:sz w:val="22"/>
          <w:szCs w:val="22"/>
          <w:bdr w:val="none" w:sz="0" w:space="0" w:color="auto" w:frame="1"/>
        </w:rPr>
        <w:t xml:space="preserve">– </w:t>
      </w:r>
      <w:r w:rsidR="00502B59" w:rsidRPr="00611B5A">
        <w:rPr>
          <w:rFonts w:asciiTheme="minorHAnsi" w:hAnsiTheme="minorHAnsi" w:cstheme="minorHAnsi"/>
          <w:b/>
          <w:bCs/>
          <w:color w:val="002060"/>
          <w:sz w:val="22"/>
          <w:szCs w:val="22"/>
        </w:rPr>
        <w:t>dodaje</w:t>
      </w:r>
      <w:r w:rsidRPr="00611B5A">
        <w:rPr>
          <w:rFonts w:asciiTheme="minorHAnsi" w:hAnsiTheme="minorHAnsi" w:cstheme="minorHAnsi"/>
          <w:b/>
          <w:bCs/>
          <w:color w:val="002060"/>
          <w:sz w:val="22"/>
          <w:szCs w:val="22"/>
        </w:rPr>
        <w:t xml:space="preserve"> Natalia Myskova.</w:t>
      </w:r>
    </w:p>
    <w:p w14:paraId="514E7241" w14:textId="77777777" w:rsidR="00611B5A" w:rsidRPr="00611B5A" w:rsidRDefault="00611B5A" w:rsidP="00611B5A">
      <w:pPr>
        <w:spacing w:line="276" w:lineRule="auto"/>
        <w:jc w:val="both"/>
        <w:textAlignment w:val="baseline"/>
        <w:rPr>
          <w:rFonts w:asciiTheme="minorHAnsi" w:hAnsiTheme="minorHAnsi" w:cstheme="minorHAnsi"/>
          <w:i/>
          <w:iCs/>
          <w:color w:val="002060"/>
          <w:sz w:val="22"/>
          <w:szCs w:val="22"/>
        </w:rPr>
      </w:pPr>
    </w:p>
    <w:p w14:paraId="092C4815" w14:textId="34B2B28B" w:rsidR="00ED0AA5" w:rsidRPr="00611B5A" w:rsidRDefault="00191033" w:rsidP="00611B5A">
      <w:pPr>
        <w:spacing w:line="276" w:lineRule="auto"/>
        <w:jc w:val="both"/>
        <w:rPr>
          <w:rFonts w:asciiTheme="minorHAnsi" w:hAnsiTheme="minorHAnsi" w:cstheme="minorHAnsi"/>
          <w:color w:val="002060"/>
          <w:sz w:val="22"/>
          <w:szCs w:val="22"/>
        </w:rPr>
      </w:pPr>
      <w:r w:rsidRPr="00611B5A">
        <w:rPr>
          <w:rFonts w:asciiTheme="minorHAnsi" w:hAnsiTheme="minorHAnsi" w:cstheme="minorHAnsi"/>
          <w:color w:val="002060"/>
          <w:sz w:val="22"/>
          <w:szCs w:val="22"/>
        </w:rPr>
        <w:t>Na ogół taki wyjazd do pracy w</w:t>
      </w:r>
      <w:r w:rsidR="00611B5A" w:rsidRPr="00611B5A">
        <w:rPr>
          <w:rFonts w:asciiTheme="minorHAnsi" w:hAnsiTheme="minorHAnsi" w:cstheme="minorHAnsi"/>
          <w:color w:val="002060"/>
          <w:sz w:val="22"/>
          <w:szCs w:val="22"/>
        </w:rPr>
        <w:t xml:space="preserve"> naszym kraju </w:t>
      </w:r>
      <w:r w:rsidRPr="00611B5A">
        <w:rPr>
          <w:rFonts w:asciiTheme="minorHAnsi" w:hAnsiTheme="minorHAnsi" w:cstheme="minorHAnsi"/>
          <w:color w:val="002060"/>
          <w:sz w:val="22"/>
          <w:szCs w:val="22"/>
        </w:rPr>
        <w:t xml:space="preserve">trwa od 3 do 4 lat. W przypadku pracy tymczasowej – bardzo często wybieranej przez cudzoziemców z odległych kierunków – średnia długość zatrudnienia wynosi od 10 do 18 </w:t>
      </w:r>
      <w:r w:rsidR="002F5AE2" w:rsidRPr="00611B5A">
        <w:rPr>
          <w:rFonts w:asciiTheme="minorHAnsi" w:hAnsiTheme="minorHAnsi" w:cstheme="minorHAnsi"/>
          <w:color w:val="002060"/>
          <w:sz w:val="22"/>
          <w:szCs w:val="22"/>
        </w:rPr>
        <w:t>miesięcy. Po</w:t>
      </w:r>
      <w:r w:rsidRPr="00611B5A">
        <w:rPr>
          <w:rFonts w:asciiTheme="minorHAnsi" w:hAnsiTheme="minorHAnsi" w:cstheme="minorHAnsi"/>
          <w:color w:val="002060"/>
          <w:sz w:val="22"/>
          <w:szCs w:val="22"/>
        </w:rPr>
        <w:t xml:space="preserve"> upływie tego czasu wiele osób jest zatrudnianych </w:t>
      </w:r>
      <w:r w:rsidR="002F5AE2" w:rsidRPr="00611B5A">
        <w:rPr>
          <w:rFonts w:asciiTheme="minorHAnsi" w:hAnsiTheme="minorHAnsi" w:cstheme="minorHAnsi"/>
          <w:color w:val="002060"/>
          <w:sz w:val="22"/>
          <w:szCs w:val="22"/>
        </w:rPr>
        <w:t xml:space="preserve">bezpośrednio przez firmę, w której dotychczas wykonywali zlecone przez agencję obowiązki zawodowe. Na tę aktywność poświęcają o wiele więcej czasu niż Polacy zatrudnieni tymczasowo. Średnio nasi rodacy pracują </w:t>
      </w:r>
      <w:r w:rsidR="0057380F" w:rsidRPr="00611B5A">
        <w:rPr>
          <w:rFonts w:asciiTheme="minorHAnsi" w:hAnsiTheme="minorHAnsi" w:cstheme="minorHAnsi"/>
          <w:color w:val="002060"/>
          <w:sz w:val="22"/>
          <w:szCs w:val="22"/>
        </w:rPr>
        <w:t>1</w:t>
      </w:r>
      <w:r w:rsidR="00A41771" w:rsidRPr="00611B5A">
        <w:rPr>
          <w:rFonts w:asciiTheme="minorHAnsi" w:hAnsiTheme="minorHAnsi" w:cstheme="minorHAnsi"/>
          <w:color w:val="002060"/>
          <w:sz w:val="22"/>
          <w:szCs w:val="22"/>
        </w:rPr>
        <w:t>68</w:t>
      </w:r>
      <w:r w:rsidR="002F5AE2" w:rsidRPr="00611B5A">
        <w:rPr>
          <w:rFonts w:asciiTheme="minorHAnsi" w:hAnsiTheme="minorHAnsi" w:cstheme="minorHAnsi"/>
          <w:color w:val="002060"/>
          <w:sz w:val="22"/>
          <w:szCs w:val="22"/>
        </w:rPr>
        <w:t xml:space="preserve"> RBH</w:t>
      </w:r>
      <w:r w:rsidR="0057380F" w:rsidRPr="00611B5A">
        <w:rPr>
          <w:rFonts w:asciiTheme="minorHAnsi" w:hAnsiTheme="minorHAnsi" w:cstheme="minorHAnsi"/>
          <w:color w:val="002060"/>
          <w:sz w:val="22"/>
          <w:szCs w:val="22"/>
        </w:rPr>
        <w:t xml:space="preserve"> w miesiącu</w:t>
      </w:r>
      <w:r w:rsidR="002F5AE2" w:rsidRPr="00611B5A">
        <w:rPr>
          <w:rFonts w:asciiTheme="minorHAnsi" w:hAnsiTheme="minorHAnsi" w:cstheme="minorHAnsi"/>
          <w:color w:val="002060"/>
          <w:sz w:val="22"/>
          <w:szCs w:val="22"/>
        </w:rPr>
        <w:t xml:space="preserve">, a przyjezdni z Azji czy Afryki o </w:t>
      </w:r>
      <w:r w:rsidR="00A41771" w:rsidRPr="00611B5A">
        <w:rPr>
          <w:rFonts w:asciiTheme="minorHAnsi" w:hAnsiTheme="minorHAnsi" w:cstheme="minorHAnsi"/>
          <w:color w:val="002060"/>
          <w:sz w:val="22"/>
          <w:szCs w:val="22"/>
        </w:rPr>
        <w:t>5</w:t>
      </w:r>
      <w:r w:rsidR="0057380F" w:rsidRPr="00611B5A">
        <w:rPr>
          <w:rFonts w:asciiTheme="minorHAnsi" w:hAnsiTheme="minorHAnsi" w:cstheme="minorHAnsi"/>
          <w:color w:val="002060"/>
          <w:sz w:val="22"/>
          <w:szCs w:val="22"/>
        </w:rPr>
        <w:t>2</w:t>
      </w:r>
      <w:r w:rsidR="002F5AE2" w:rsidRPr="00611B5A">
        <w:rPr>
          <w:rFonts w:asciiTheme="minorHAnsi" w:hAnsiTheme="minorHAnsi" w:cstheme="minorHAnsi"/>
          <w:color w:val="002060"/>
          <w:sz w:val="22"/>
          <w:szCs w:val="22"/>
        </w:rPr>
        <w:t xml:space="preserve"> godzin</w:t>
      </w:r>
      <w:r w:rsidR="00A41771" w:rsidRPr="00611B5A">
        <w:rPr>
          <w:rFonts w:asciiTheme="minorHAnsi" w:hAnsiTheme="minorHAnsi" w:cstheme="minorHAnsi"/>
          <w:color w:val="002060"/>
          <w:sz w:val="22"/>
          <w:szCs w:val="22"/>
        </w:rPr>
        <w:t>y</w:t>
      </w:r>
      <w:r w:rsidR="002F5AE2" w:rsidRPr="00611B5A">
        <w:rPr>
          <w:rFonts w:asciiTheme="minorHAnsi" w:hAnsiTheme="minorHAnsi" w:cstheme="minorHAnsi"/>
          <w:color w:val="002060"/>
          <w:sz w:val="22"/>
          <w:szCs w:val="22"/>
        </w:rPr>
        <w:t xml:space="preserve"> więcej – </w:t>
      </w:r>
      <w:r w:rsidR="00A41771" w:rsidRPr="00611B5A">
        <w:rPr>
          <w:rFonts w:asciiTheme="minorHAnsi" w:hAnsiTheme="minorHAnsi" w:cstheme="minorHAnsi"/>
          <w:color w:val="002060"/>
          <w:sz w:val="22"/>
          <w:szCs w:val="22"/>
        </w:rPr>
        <w:t>220</w:t>
      </w:r>
      <w:r w:rsidR="002F5AE2" w:rsidRPr="00611B5A">
        <w:rPr>
          <w:rFonts w:asciiTheme="minorHAnsi" w:hAnsiTheme="minorHAnsi" w:cstheme="minorHAnsi"/>
          <w:color w:val="002060"/>
          <w:sz w:val="22"/>
          <w:szCs w:val="22"/>
        </w:rPr>
        <w:t xml:space="preserve"> RBH</w:t>
      </w:r>
      <w:r w:rsidR="0057380F" w:rsidRPr="00611B5A">
        <w:rPr>
          <w:rFonts w:asciiTheme="minorHAnsi" w:hAnsiTheme="minorHAnsi" w:cstheme="minorHAnsi"/>
          <w:color w:val="002060"/>
          <w:sz w:val="22"/>
          <w:szCs w:val="22"/>
        </w:rPr>
        <w:t xml:space="preserve"> na miesiąc</w:t>
      </w:r>
      <w:r w:rsidR="00DA18C7" w:rsidRPr="00611B5A">
        <w:rPr>
          <w:rFonts w:asciiTheme="minorHAnsi" w:hAnsiTheme="minorHAnsi" w:cstheme="minorHAnsi"/>
          <w:color w:val="002060"/>
          <w:sz w:val="22"/>
          <w:szCs w:val="22"/>
        </w:rPr>
        <w:t>.</w:t>
      </w:r>
      <w:r w:rsidR="008562D6" w:rsidRPr="00611B5A">
        <w:rPr>
          <w:rFonts w:asciiTheme="minorHAnsi" w:hAnsiTheme="minorHAnsi" w:cstheme="minorHAnsi"/>
          <w:color w:val="002060"/>
          <w:sz w:val="22"/>
          <w:szCs w:val="22"/>
        </w:rPr>
        <w:t xml:space="preserve"> </w:t>
      </w:r>
      <w:r w:rsidR="00ED0AA5" w:rsidRPr="00611B5A">
        <w:rPr>
          <w:rFonts w:asciiTheme="minorHAnsi" w:hAnsiTheme="minorHAnsi" w:cstheme="minorHAnsi"/>
          <w:color w:val="002060"/>
          <w:sz w:val="22"/>
          <w:szCs w:val="22"/>
        </w:rPr>
        <w:t>Ich zaangażowanie w powierzone obowiązki jest coraz bardziej widoczne i doceniane przez polskich przedsiębiorców.</w:t>
      </w:r>
    </w:p>
    <w:p w14:paraId="7AD1B5C9" w14:textId="77777777" w:rsidR="00D742CA" w:rsidRPr="00611B5A" w:rsidRDefault="00D742CA" w:rsidP="00611B5A">
      <w:pPr>
        <w:spacing w:line="276" w:lineRule="auto"/>
        <w:jc w:val="both"/>
        <w:textAlignment w:val="baseline"/>
        <w:rPr>
          <w:rFonts w:asciiTheme="minorHAnsi" w:hAnsiTheme="minorHAnsi" w:cstheme="minorHAnsi"/>
          <w:color w:val="002060"/>
          <w:sz w:val="22"/>
          <w:szCs w:val="22"/>
        </w:rPr>
      </w:pPr>
    </w:p>
    <w:p w14:paraId="78A69D11" w14:textId="0BFCBE02" w:rsidR="001F59A4" w:rsidRPr="00611B5A" w:rsidRDefault="00D742CA" w:rsidP="00611B5A">
      <w:pPr>
        <w:spacing w:line="276" w:lineRule="auto"/>
        <w:jc w:val="both"/>
        <w:textAlignment w:val="baseline"/>
        <w:rPr>
          <w:rFonts w:asciiTheme="minorHAnsi" w:hAnsiTheme="minorHAnsi" w:cstheme="minorHAnsi"/>
          <w:color w:val="002060"/>
          <w:sz w:val="22"/>
          <w:szCs w:val="22"/>
        </w:rPr>
      </w:pPr>
      <w:r w:rsidRPr="00611B5A">
        <w:rPr>
          <w:rFonts w:asciiTheme="minorHAnsi" w:hAnsiTheme="minorHAnsi" w:cstheme="minorHAnsi"/>
          <w:color w:val="002060"/>
          <w:sz w:val="22"/>
          <w:szCs w:val="22"/>
        </w:rPr>
        <w:t>Wszystkie formalności – w zależności od kierunku – trwają od 3 do 6 miesięcy</w:t>
      </w:r>
      <w:r w:rsidR="00D00DFB" w:rsidRPr="00611B5A">
        <w:rPr>
          <w:rFonts w:asciiTheme="minorHAnsi" w:hAnsiTheme="minorHAnsi" w:cstheme="minorHAnsi"/>
          <w:color w:val="002060"/>
          <w:sz w:val="22"/>
          <w:szCs w:val="22"/>
        </w:rPr>
        <w:t>. Cały proces rekrutacji i zatrudnienia to nie tylko czas, ale również koszty, które trzeba ponieść</w:t>
      </w:r>
      <w:r w:rsidR="00293101">
        <w:rPr>
          <w:rFonts w:asciiTheme="minorHAnsi" w:hAnsiTheme="minorHAnsi" w:cstheme="minorHAnsi"/>
          <w:color w:val="002060"/>
          <w:sz w:val="22"/>
          <w:szCs w:val="22"/>
        </w:rPr>
        <w:t>,</w:t>
      </w:r>
      <w:r w:rsidR="00D00DFB" w:rsidRPr="00611B5A">
        <w:rPr>
          <w:rFonts w:asciiTheme="minorHAnsi" w:hAnsiTheme="minorHAnsi" w:cstheme="minorHAnsi"/>
          <w:color w:val="002060"/>
          <w:sz w:val="22"/>
          <w:szCs w:val="22"/>
        </w:rPr>
        <w:t xml:space="preserve"> np.</w:t>
      </w:r>
      <w:r w:rsidRPr="00611B5A">
        <w:rPr>
          <w:rFonts w:asciiTheme="minorHAnsi" w:hAnsiTheme="minorHAnsi" w:cstheme="minorHAnsi"/>
          <w:color w:val="002060"/>
          <w:sz w:val="22"/>
          <w:szCs w:val="22"/>
        </w:rPr>
        <w:t xml:space="preserve"> </w:t>
      </w:r>
      <w:r w:rsidR="002F5AE2" w:rsidRPr="00611B5A">
        <w:rPr>
          <w:rFonts w:asciiTheme="minorHAnsi" w:hAnsiTheme="minorHAnsi" w:cstheme="minorHAnsi"/>
          <w:color w:val="002060"/>
          <w:sz w:val="22"/>
          <w:szCs w:val="22"/>
        </w:rPr>
        <w:t>zezwolenie typ A</w:t>
      </w:r>
      <w:r w:rsidR="00D00DFB" w:rsidRPr="00611B5A">
        <w:rPr>
          <w:rFonts w:asciiTheme="minorHAnsi" w:hAnsiTheme="minorHAnsi" w:cstheme="minorHAnsi"/>
          <w:color w:val="002060"/>
          <w:sz w:val="22"/>
          <w:szCs w:val="22"/>
        </w:rPr>
        <w:t xml:space="preserve"> – </w:t>
      </w:r>
      <w:r w:rsidR="002F5AE2" w:rsidRPr="00611B5A">
        <w:rPr>
          <w:rFonts w:asciiTheme="minorHAnsi" w:hAnsiTheme="minorHAnsi" w:cstheme="minorHAnsi"/>
          <w:color w:val="002060"/>
          <w:sz w:val="22"/>
          <w:szCs w:val="22"/>
        </w:rPr>
        <w:t>100 zł</w:t>
      </w:r>
      <w:r w:rsidR="00D00DFB" w:rsidRPr="00611B5A">
        <w:rPr>
          <w:rFonts w:asciiTheme="minorHAnsi" w:hAnsiTheme="minorHAnsi" w:cstheme="minorHAnsi"/>
          <w:color w:val="002060"/>
          <w:sz w:val="22"/>
          <w:szCs w:val="22"/>
        </w:rPr>
        <w:t xml:space="preserve">, czy </w:t>
      </w:r>
      <w:r w:rsidR="002F5AE2" w:rsidRPr="00611B5A">
        <w:rPr>
          <w:rFonts w:asciiTheme="minorHAnsi" w:hAnsiTheme="minorHAnsi" w:cstheme="minorHAnsi"/>
          <w:color w:val="002060"/>
          <w:sz w:val="22"/>
          <w:szCs w:val="22"/>
        </w:rPr>
        <w:t>przesyłka i przygotowanie dodatkowych dokumentów</w:t>
      </w:r>
      <w:r w:rsidR="00D00DFB" w:rsidRPr="00611B5A">
        <w:rPr>
          <w:rFonts w:asciiTheme="minorHAnsi" w:hAnsiTheme="minorHAnsi" w:cstheme="minorHAnsi"/>
          <w:color w:val="002060"/>
          <w:sz w:val="22"/>
          <w:szCs w:val="22"/>
        </w:rPr>
        <w:t xml:space="preserve"> niezbędnych do legalnego pobytu i pracy – od </w:t>
      </w:r>
      <w:r w:rsidR="002F5AE2" w:rsidRPr="00611B5A">
        <w:rPr>
          <w:rFonts w:asciiTheme="minorHAnsi" w:hAnsiTheme="minorHAnsi" w:cstheme="minorHAnsi"/>
          <w:color w:val="002060"/>
          <w:sz w:val="22"/>
          <w:szCs w:val="22"/>
        </w:rPr>
        <w:t>300</w:t>
      </w:r>
      <w:r w:rsidR="00D00DFB" w:rsidRPr="00611B5A">
        <w:rPr>
          <w:rFonts w:asciiTheme="minorHAnsi" w:hAnsiTheme="minorHAnsi" w:cstheme="minorHAnsi"/>
          <w:color w:val="002060"/>
          <w:sz w:val="22"/>
          <w:szCs w:val="22"/>
        </w:rPr>
        <w:t xml:space="preserve"> do </w:t>
      </w:r>
      <w:r w:rsidR="002F5AE2" w:rsidRPr="00611B5A">
        <w:rPr>
          <w:rFonts w:asciiTheme="minorHAnsi" w:hAnsiTheme="minorHAnsi" w:cstheme="minorHAnsi"/>
          <w:color w:val="002060"/>
          <w:sz w:val="22"/>
          <w:szCs w:val="22"/>
        </w:rPr>
        <w:t>500 zł</w:t>
      </w:r>
      <w:r w:rsidR="0057380F" w:rsidRPr="00611B5A">
        <w:rPr>
          <w:rFonts w:asciiTheme="minorHAnsi" w:hAnsiTheme="minorHAnsi" w:cstheme="minorHAnsi"/>
          <w:color w:val="002060"/>
          <w:sz w:val="22"/>
          <w:szCs w:val="22"/>
        </w:rPr>
        <w:t xml:space="preserve">, które pokrywa pracodawca. </w:t>
      </w:r>
      <w:r w:rsidR="00D00DFB" w:rsidRPr="00611B5A">
        <w:rPr>
          <w:rFonts w:asciiTheme="minorHAnsi" w:hAnsiTheme="minorHAnsi" w:cstheme="minorHAnsi"/>
          <w:color w:val="002060"/>
          <w:sz w:val="22"/>
          <w:szCs w:val="22"/>
        </w:rPr>
        <w:t xml:space="preserve">Po stronie przełożonego znajduje się </w:t>
      </w:r>
      <w:r w:rsidR="0057380F" w:rsidRPr="00611B5A">
        <w:rPr>
          <w:rFonts w:asciiTheme="minorHAnsi" w:hAnsiTheme="minorHAnsi" w:cstheme="minorHAnsi"/>
          <w:color w:val="002060"/>
          <w:sz w:val="22"/>
          <w:szCs w:val="22"/>
        </w:rPr>
        <w:t xml:space="preserve">też </w:t>
      </w:r>
      <w:r w:rsidR="00D00DFB" w:rsidRPr="00611B5A">
        <w:rPr>
          <w:rFonts w:asciiTheme="minorHAnsi" w:hAnsiTheme="minorHAnsi" w:cstheme="minorHAnsi"/>
          <w:color w:val="002060"/>
          <w:sz w:val="22"/>
          <w:szCs w:val="22"/>
        </w:rPr>
        <w:t xml:space="preserve">m.in. koszt zakwaterowania pracownika – ok. 600 zł miesięcznie, odbioru z lotniska i przejazd </w:t>
      </w:r>
      <w:r w:rsidR="002F5AE2" w:rsidRPr="00611B5A">
        <w:rPr>
          <w:rFonts w:asciiTheme="minorHAnsi" w:hAnsiTheme="minorHAnsi" w:cstheme="minorHAnsi"/>
          <w:color w:val="002060"/>
          <w:sz w:val="22"/>
          <w:szCs w:val="22"/>
        </w:rPr>
        <w:t xml:space="preserve">do miejsca zakwaterowania </w:t>
      </w:r>
      <w:r w:rsidR="00D00DFB" w:rsidRPr="00611B5A">
        <w:rPr>
          <w:rFonts w:asciiTheme="minorHAnsi" w:hAnsiTheme="minorHAnsi" w:cstheme="minorHAnsi"/>
          <w:color w:val="002060"/>
          <w:sz w:val="22"/>
          <w:szCs w:val="22"/>
        </w:rPr>
        <w:t xml:space="preserve">od </w:t>
      </w:r>
      <w:r w:rsidR="002F5AE2" w:rsidRPr="00611B5A">
        <w:rPr>
          <w:rFonts w:asciiTheme="minorHAnsi" w:hAnsiTheme="minorHAnsi" w:cstheme="minorHAnsi"/>
          <w:color w:val="002060"/>
          <w:sz w:val="22"/>
          <w:szCs w:val="22"/>
        </w:rPr>
        <w:t>150</w:t>
      </w:r>
      <w:r w:rsidR="00D00DFB" w:rsidRPr="00611B5A">
        <w:rPr>
          <w:rFonts w:asciiTheme="minorHAnsi" w:hAnsiTheme="minorHAnsi" w:cstheme="minorHAnsi"/>
          <w:color w:val="002060"/>
          <w:sz w:val="22"/>
          <w:szCs w:val="22"/>
        </w:rPr>
        <w:t xml:space="preserve"> do </w:t>
      </w:r>
      <w:r w:rsidR="002F5AE2" w:rsidRPr="00611B5A">
        <w:rPr>
          <w:rFonts w:asciiTheme="minorHAnsi" w:hAnsiTheme="minorHAnsi" w:cstheme="minorHAnsi"/>
          <w:color w:val="002060"/>
          <w:sz w:val="22"/>
          <w:szCs w:val="22"/>
        </w:rPr>
        <w:t>250 zł</w:t>
      </w:r>
      <w:r w:rsidR="00D00DFB" w:rsidRPr="00611B5A">
        <w:rPr>
          <w:rFonts w:asciiTheme="minorHAnsi" w:hAnsiTheme="minorHAnsi" w:cstheme="minorHAnsi"/>
          <w:color w:val="002060"/>
          <w:sz w:val="22"/>
          <w:szCs w:val="22"/>
        </w:rPr>
        <w:t xml:space="preserve">, czy sfinansowanie </w:t>
      </w:r>
      <w:r w:rsidR="002F5AE2" w:rsidRPr="00611B5A">
        <w:rPr>
          <w:rFonts w:asciiTheme="minorHAnsi" w:hAnsiTheme="minorHAnsi" w:cstheme="minorHAnsi"/>
          <w:color w:val="002060"/>
          <w:sz w:val="22"/>
          <w:szCs w:val="22"/>
        </w:rPr>
        <w:t>dojazd</w:t>
      </w:r>
      <w:r w:rsidR="00D00DFB" w:rsidRPr="00611B5A">
        <w:rPr>
          <w:rFonts w:asciiTheme="minorHAnsi" w:hAnsiTheme="minorHAnsi" w:cstheme="minorHAnsi"/>
          <w:color w:val="002060"/>
          <w:sz w:val="22"/>
          <w:szCs w:val="22"/>
        </w:rPr>
        <w:t>ów</w:t>
      </w:r>
      <w:r w:rsidR="002F5AE2" w:rsidRPr="00611B5A">
        <w:rPr>
          <w:rFonts w:asciiTheme="minorHAnsi" w:hAnsiTheme="minorHAnsi" w:cstheme="minorHAnsi"/>
          <w:color w:val="002060"/>
          <w:sz w:val="22"/>
          <w:szCs w:val="22"/>
        </w:rPr>
        <w:t xml:space="preserve"> do pracy, jeśli znajduje się </w:t>
      </w:r>
      <w:r w:rsidR="00D00DFB" w:rsidRPr="00611B5A">
        <w:rPr>
          <w:rFonts w:asciiTheme="minorHAnsi" w:hAnsiTheme="minorHAnsi" w:cstheme="minorHAnsi"/>
          <w:color w:val="002060"/>
          <w:sz w:val="22"/>
          <w:szCs w:val="22"/>
        </w:rPr>
        <w:t xml:space="preserve">ona </w:t>
      </w:r>
      <w:r w:rsidR="002F5AE2" w:rsidRPr="00611B5A">
        <w:rPr>
          <w:rFonts w:asciiTheme="minorHAnsi" w:hAnsiTheme="minorHAnsi" w:cstheme="minorHAnsi"/>
          <w:color w:val="002060"/>
          <w:sz w:val="22"/>
          <w:szCs w:val="22"/>
        </w:rPr>
        <w:t>w odległości ponad 3 km od zakwaterowania.</w:t>
      </w:r>
      <w:r w:rsidR="00D00DFB" w:rsidRPr="00611B5A">
        <w:rPr>
          <w:rFonts w:asciiTheme="minorHAnsi" w:hAnsiTheme="minorHAnsi" w:cstheme="minorHAnsi"/>
          <w:color w:val="002060"/>
          <w:sz w:val="22"/>
          <w:szCs w:val="22"/>
        </w:rPr>
        <w:t xml:space="preserve"> </w:t>
      </w:r>
      <w:r w:rsidR="00C9774E" w:rsidRPr="00611B5A">
        <w:rPr>
          <w:rFonts w:asciiTheme="minorHAnsi" w:hAnsiTheme="minorHAnsi" w:cstheme="minorHAnsi"/>
          <w:color w:val="002060"/>
          <w:sz w:val="22"/>
          <w:szCs w:val="22"/>
        </w:rPr>
        <w:t xml:space="preserve">Po stronie pracownika jest </w:t>
      </w:r>
      <w:r w:rsidR="0057380F" w:rsidRPr="00611B5A">
        <w:rPr>
          <w:rFonts w:asciiTheme="minorHAnsi" w:hAnsiTheme="minorHAnsi" w:cstheme="minorHAnsi"/>
          <w:color w:val="002060"/>
          <w:sz w:val="22"/>
          <w:szCs w:val="22"/>
        </w:rPr>
        <w:t>zakup biletu na samolot do Polski</w:t>
      </w:r>
      <w:r w:rsidR="00C9774E" w:rsidRPr="00611B5A">
        <w:rPr>
          <w:rFonts w:asciiTheme="minorHAnsi" w:hAnsiTheme="minorHAnsi" w:cstheme="minorHAnsi"/>
          <w:color w:val="002060"/>
          <w:sz w:val="22"/>
          <w:szCs w:val="22"/>
        </w:rPr>
        <w:t xml:space="preserve"> oraz koszty związane z otrzymaniem wizy w swoim kraju.</w:t>
      </w:r>
    </w:p>
    <w:p w14:paraId="1C43D302" w14:textId="77777777" w:rsidR="001F59A4" w:rsidRPr="00611B5A" w:rsidRDefault="001F59A4" w:rsidP="00611B5A">
      <w:pPr>
        <w:spacing w:line="276" w:lineRule="auto"/>
        <w:jc w:val="both"/>
        <w:textAlignment w:val="baseline"/>
        <w:rPr>
          <w:rFonts w:asciiTheme="minorHAnsi" w:hAnsiTheme="minorHAnsi" w:cstheme="minorHAnsi"/>
          <w:color w:val="002060"/>
          <w:sz w:val="22"/>
          <w:szCs w:val="22"/>
        </w:rPr>
      </w:pPr>
    </w:p>
    <w:p w14:paraId="2327DD0D" w14:textId="7A1206B9" w:rsidR="00A41771" w:rsidRPr="00611B5A" w:rsidRDefault="00A41771" w:rsidP="00611B5A">
      <w:pPr>
        <w:spacing w:line="276" w:lineRule="auto"/>
        <w:jc w:val="both"/>
        <w:textAlignment w:val="baseline"/>
        <w:rPr>
          <w:color w:val="002060"/>
          <w:sz w:val="22"/>
          <w:szCs w:val="22"/>
        </w:rPr>
      </w:pPr>
      <w:r w:rsidRPr="00611B5A">
        <w:rPr>
          <w:rFonts w:asciiTheme="minorHAnsi" w:hAnsiTheme="minorHAnsi" w:cstheme="minorHAnsi"/>
          <w:color w:val="002060"/>
          <w:sz w:val="22"/>
          <w:szCs w:val="22"/>
        </w:rPr>
        <w:t>Na ogół oprócz niezbędnej wizy, cudzoziemiec wjeżdżający na terytorium Rzeczypospolitej Polskiej musi uzasadnić cel i warunki pobytu oraz posiadać i okazać na żądanie dokument potwierdzający posiadanie ubezpieczenia lub posiadanie podróżnego ubezpieczenia medycznego o minimalnej kwocie ubezpieczenia w wysokości 30 000 euro. Niezbędne do wyjazdu są też m.in. środki finansowe wystarczające na pokrycie kosztów planowanego pobytu oraz podróży powrotnej do państwa pochodzenia lub zamieszkania, albo dokument potwierdzający możliwość uzyskania takich środków zgodnie z prawem. Ich wysokość to 75 zł za każdy dzień planowanego pobytu, jeżeli planowany pobyt przekracza 4 dni – lub równowartość tej kwoty w walucie obcej. Ponadto, jeżeli cudzoziemiec nie posiada biletu powrotnego, przekraczając granicę w celu wjazdu do Polski, musi posiadać środki finansowe w wysokości odpowiadającej wartości biletu, na podstawie którego przybył na terytorium Rzeczypospolitej Polskiej, ale nie mniej niż 2 500 zł, jeżeli przybył z odległego kierunku</w:t>
      </w:r>
      <w:r w:rsidR="00293101">
        <w:rPr>
          <w:rFonts w:asciiTheme="minorHAnsi" w:hAnsiTheme="minorHAnsi" w:cstheme="minorHAnsi"/>
          <w:color w:val="002060"/>
          <w:sz w:val="22"/>
          <w:szCs w:val="22"/>
        </w:rPr>
        <w:t>,</w:t>
      </w:r>
      <w:r w:rsidRPr="00611B5A">
        <w:rPr>
          <w:rFonts w:asciiTheme="minorHAnsi" w:hAnsiTheme="minorHAnsi" w:cstheme="minorHAnsi"/>
          <w:color w:val="002060"/>
          <w:sz w:val="22"/>
          <w:szCs w:val="22"/>
        </w:rPr>
        <w:t xml:space="preserve"> tj. państwa niebędącego członkiem Unii Europejskiej – lub równowartość tej kwoty w walucie obcej.</w:t>
      </w:r>
    </w:p>
    <w:p w14:paraId="55E6718E" w14:textId="77777777" w:rsidR="004C7F1D" w:rsidRPr="00611B5A" w:rsidRDefault="004C7F1D" w:rsidP="00611B5A">
      <w:pPr>
        <w:pStyle w:val="NormalnyWeb"/>
        <w:shd w:val="clear" w:color="auto" w:fill="FFFFFF"/>
        <w:spacing w:line="276" w:lineRule="auto"/>
        <w:jc w:val="both"/>
        <w:rPr>
          <w:rFonts w:asciiTheme="minorHAnsi" w:hAnsiTheme="minorHAnsi" w:cstheme="minorHAnsi"/>
          <w:b/>
          <w:color w:val="002060"/>
          <w:sz w:val="22"/>
          <w:szCs w:val="22"/>
        </w:rPr>
      </w:pPr>
      <w:r w:rsidRPr="00611B5A">
        <w:rPr>
          <w:rFonts w:asciiTheme="minorHAnsi" w:hAnsiTheme="minorHAnsi" w:cstheme="minorHAnsi"/>
          <w:b/>
          <w:color w:val="002060"/>
          <w:sz w:val="22"/>
          <w:szCs w:val="22"/>
        </w:rPr>
        <w:t>************</w:t>
      </w:r>
    </w:p>
    <w:p w14:paraId="41011F83" w14:textId="1B975C9F" w:rsidR="00CD3F5B" w:rsidRDefault="00CD3F5B" w:rsidP="00D35019">
      <w:pPr>
        <w:pStyle w:val="NormalnyWeb"/>
        <w:shd w:val="clear" w:color="auto" w:fill="FFFFFF"/>
        <w:spacing w:line="276" w:lineRule="auto"/>
        <w:jc w:val="both"/>
        <w:rPr>
          <w:rFonts w:asciiTheme="minorHAnsi" w:hAnsiTheme="minorHAnsi" w:cstheme="minorHAnsi"/>
          <w:b/>
          <w:bCs/>
          <w:color w:val="002060"/>
          <w:sz w:val="16"/>
          <w:szCs w:val="16"/>
          <w:shd w:val="clear" w:color="auto" w:fill="FFFFFF"/>
        </w:rPr>
      </w:pPr>
      <w:r w:rsidRPr="00CD3F5B">
        <w:rPr>
          <w:rFonts w:asciiTheme="minorHAnsi" w:hAnsiTheme="minorHAnsi" w:cstheme="minorHAnsi"/>
          <w:b/>
          <w:bCs/>
          <w:color w:val="002060"/>
          <w:sz w:val="16"/>
          <w:szCs w:val="16"/>
          <w:shd w:val="clear" w:color="auto" w:fill="FFFFFF"/>
        </w:rPr>
        <w:t xml:space="preserve">Holding Grupy Progres </w:t>
      </w:r>
      <w:r w:rsidRPr="00CD3F5B">
        <w:rPr>
          <w:rFonts w:asciiTheme="minorHAnsi" w:hAnsiTheme="minorHAnsi" w:cstheme="minorHAnsi"/>
          <w:color w:val="002060"/>
          <w:sz w:val="16"/>
          <w:szCs w:val="16"/>
          <w:shd w:val="clear" w:color="auto" w:fill="FFFFFF"/>
        </w:rPr>
        <w:t xml:space="preserve">jest jedną z największych agencji HR wśród firm z branży posiadających 100 proc. polskiego kapitału i działających na terenie całego kraju. W jej skład wchodzą spółki, z których najstarsza na rynku funkcjonuje od 2002 r. Grupa wspiera przedsiębiorstwa w całej Polsce w zakresie pracy tymczasowej (Progres HR), doradztwa biznesowego i szkoleń (Progres Consulting), rekrutacji stałych (Progres Permanent Recruitment), a także optymalizacji procesów (Progres Advanced Solutions). Rocznie zatrudnia niemal 20 tysięcy pracowników i realizuje 1,5 tysiąca projektów rekrutacyjnych. Posiada kilkadziesiąt oddziałów w Polsce i zagranicą. Organizacja była wielokrotnie nagradzana w prestiżowych konkursach, plebiscytach i rankingach tj. m.in. Diamenty Forbesa (2017 r. – laureat) Gazele Biznesu (2020 r. – druga najdynamiczniej rozwijająca się firma w Polsce), Medal Europejski (2021 r.), Lider Polskiego Biznesu (2022 r.), Firma Przyjazna Cudzoziemcom (2022 r.) czy Ambasador Polskiej Gospodarki BCC (2023 r.). Grupa Progres jest członkiem Stowarzyszenia </w:t>
      </w:r>
      <w:proofErr w:type="gramStart"/>
      <w:r w:rsidRPr="00CD3F5B">
        <w:rPr>
          <w:rFonts w:asciiTheme="minorHAnsi" w:hAnsiTheme="minorHAnsi" w:cstheme="minorHAnsi"/>
          <w:color w:val="002060"/>
          <w:sz w:val="16"/>
          <w:szCs w:val="16"/>
          <w:shd w:val="clear" w:color="auto" w:fill="FFFFFF"/>
        </w:rPr>
        <w:t>We!come</w:t>
      </w:r>
      <w:proofErr w:type="gramEnd"/>
      <w:r w:rsidRPr="00CD3F5B">
        <w:rPr>
          <w:rFonts w:asciiTheme="minorHAnsi" w:hAnsiTheme="minorHAnsi" w:cstheme="minorHAnsi"/>
          <w:color w:val="002060"/>
          <w:sz w:val="16"/>
          <w:szCs w:val="16"/>
          <w:shd w:val="clear" w:color="auto" w:fill="FFFFFF"/>
        </w:rPr>
        <w:t xml:space="preserve"> – zrzeszającego pracodawców zatrudniających cudzoziemców w Polsce, posiada też certyfikat Równości Płac przyznawany przez Business Center Club.</w:t>
      </w:r>
    </w:p>
    <w:p w14:paraId="7D823DCC" w14:textId="4D93FA96" w:rsidR="005C23D0" w:rsidRPr="00D35019" w:rsidRDefault="005C23D0" w:rsidP="00D35019">
      <w:pPr>
        <w:pStyle w:val="NormalnyWeb"/>
        <w:shd w:val="clear" w:color="auto" w:fill="FFFFFF"/>
        <w:spacing w:line="276" w:lineRule="auto"/>
        <w:jc w:val="both"/>
        <w:rPr>
          <w:rFonts w:asciiTheme="minorHAnsi" w:hAnsiTheme="minorHAnsi" w:cstheme="minorHAnsi"/>
          <w:b/>
          <w:color w:val="002060"/>
          <w:sz w:val="20"/>
          <w:szCs w:val="20"/>
        </w:rPr>
      </w:pPr>
      <w:r>
        <w:rPr>
          <w:rFonts w:asciiTheme="minorHAnsi" w:hAnsiTheme="minorHAnsi" w:cstheme="minorHAnsi"/>
          <w:b/>
          <w:color w:val="002060"/>
          <w:sz w:val="20"/>
          <w:szCs w:val="20"/>
        </w:rPr>
        <w:t>*************</w:t>
      </w:r>
    </w:p>
    <w:p w14:paraId="4DF2F9F7" w14:textId="4F55FE57" w:rsidR="00370E5A" w:rsidRPr="00D35019" w:rsidRDefault="00370E5A" w:rsidP="00370E5A">
      <w:pPr>
        <w:rPr>
          <w:rFonts w:asciiTheme="minorHAnsi" w:hAnsiTheme="minorHAnsi" w:cstheme="minorHAnsi"/>
          <w:b/>
          <w:color w:val="002060"/>
          <w:sz w:val="20"/>
          <w:szCs w:val="20"/>
        </w:rPr>
      </w:pPr>
      <w:r w:rsidRPr="00D35019">
        <w:rPr>
          <w:rFonts w:asciiTheme="minorHAnsi" w:hAnsiTheme="minorHAnsi" w:cstheme="minorHAnsi"/>
          <w:b/>
          <w:color w:val="002060"/>
          <w:sz w:val="20"/>
          <w:szCs w:val="20"/>
        </w:rPr>
        <w:t>Biuro prasowe</w:t>
      </w:r>
      <w:r w:rsidR="000B298E">
        <w:rPr>
          <w:rFonts w:asciiTheme="minorHAnsi" w:hAnsiTheme="minorHAnsi" w:cstheme="minorHAnsi"/>
          <w:b/>
          <w:color w:val="002060"/>
          <w:sz w:val="20"/>
          <w:szCs w:val="20"/>
        </w:rPr>
        <w:t>:</w:t>
      </w:r>
    </w:p>
    <w:p w14:paraId="7D6C64B3" w14:textId="77777777" w:rsidR="00370E5A" w:rsidRPr="00D35019" w:rsidRDefault="00370E5A" w:rsidP="00370E5A">
      <w:pPr>
        <w:rPr>
          <w:rFonts w:asciiTheme="minorHAnsi" w:hAnsiTheme="minorHAnsi" w:cstheme="minorHAnsi"/>
          <w:color w:val="002060"/>
          <w:sz w:val="20"/>
          <w:szCs w:val="20"/>
        </w:rPr>
      </w:pPr>
      <w:r w:rsidRPr="00D35019">
        <w:rPr>
          <w:rFonts w:asciiTheme="minorHAnsi" w:hAnsiTheme="minorHAnsi" w:cstheme="minorHAnsi"/>
          <w:color w:val="002060"/>
          <w:sz w:val="20"/>
          <w:szCs w:val="20"/>
        </w:rPr>
        <w:t>Kamila Tyniec</w:t>
      </w:r>
    </w:p>
    <w:p w14:paraId="42601D6A" w14:textId="77777777" w:rsidR="00370E5A" w:rsidRPr="005B5E15" w:rsidRDefault="00370E5A" w:rsidP="00370E5A">
      <w:pPr>
        <w:rPr>
          <w:rFonts w:asciiTheme="minorHAnsi" w:hAnsiTheme="minorHAnsi" w:cstheme="minorHAnsi"/>
          <w:color w:val="002060"/>
          <w:sz w:val="20"/>
          <w:szCs w:val="20"/>
        </w:rPr>
      </w:pPr>
      <w:r w:rsidRPr="005B5E15">
        <w:rPr>
          <w:rFonts w:asciiTheme="minorHAnsi" w:hAnsiTheme="minorHAnsi" w:cstheme="minorHAnsi"/>
          <w:color w:val="002060"/>
          <w:sz w:val="20"/>
          <w:szCs w:val="20"/>
        </w:rPr>
        <w:t xml:space="preserve">e-mail: </w:t>
      </w:r>
      <w:hyperlink r:id="rId8" w:history="1">
        <w:r w:rsidRPr="005B5E15">
          <w:rPr>
            <w:rStyle w:val="Hipercze"/>
            <w:rFonts w:asciiTheme="minorHAnsi" w:hAnsiTheme="minorHAnsi" w:cstheme="minorHAnsi"/>
            <w:sz w:val="20"/>
            <w:szCs w:val="20"/>
          </w:rPr>
          <w:t>k.tyniec@bepr.pl</w:t>
        </w:r>
      </w:hyperlink>
      <w:r w:rsidRPr="005B5E15">
        <w:rPr>
          <w:rFonts w:asciiTheme="minorHAnsi" w:hAnsiTheme="minorHAnsi" w:cstheme="minorHAnsi"/>
          <w:color w:val="002060"/>
          <w:sz w:val="20"/>
          <w:szCs w:val="20"/>
        </w:rPr>
        <w:t xml:space="preserve"> </w:t>
      </w:r>
    </w:p>
    <w:p w14:paraId="3603FE32" w14:textId="70447F1E" w:rsidR="00DF5583" w:rsidRPr="00D35019" w:rsidRDefault="00370E5A" w:rsidP="0078550F">
      <w:pPr>
        <w:rPr>
          <w:rFonts w:asciiTheme="minorHAnsi" w:hAnsiTheme="minorHAnsi" w:cstheme="minorHAnsi"/>
          <w:color w:val="002060"/>
          <w:sz w:val="20"/>
          <w:szCs w:val="20"/>
        </w:rPr>
      </w:pPr>
      <w:r w:rsidRPr="00D35019">
        <w:rPr>
          <w:rFonts w:asciiTheme="minorHAnsi" w:hAnsiTheme="minorHAnsi" w:cstheme="minorHAnsi"/>
          <w:color w:val="002060"/>
          <w:sz w:val="20"/>
          <w:szCs w:val="20"/>
        </w:rPr>
        <w:t>kom. +48 500 690 965</w:t>
      </w:r>
    </w:p>
    <w:sectPr w:rsidR="00DF5583" w:rsidRPr="00D35019" w:rsidSect="0011425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ACBAB" w14:textId="77777777" w:rsidR="007D7674" w:rsidRDefault="007D7674" w:rsidP="00B332FF">
      <w:r>
        <w:separator/>
      </w:r>
    </w:p>
  </w:endnote>
  <w:endnote w:type="continuationSeparator" w:id="0">
    <w:p w14:paraId="40131EC7" w14:textId="77777777" w:rsidR="007D7674" w:rsidRDefault="007D7674" w:rsidP="00B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C842" w14:textId="77777777" w:rsidR="00B332FF" w:rsidRDefault="00F92323" w:rsidP="004903D7">
    <w:pPr>
      <w:pStyle w:val="Stopka"/>
      <w:jc w:val="center"/>
    </w:pPr>
    <w:r w:rsidRPr="00656E61">
      <w:rPr>
        <w:noProof/>
        <w:lang w:eastAsia="pl-PL"/>
      </w:rPr>
      <w:drawing>
        <wp:anchor distT="0" distB="0" distL="114300" distR="114300" simplePos="0" relativeHeight="251668480" behindDoc="0" locked="0" layoutInCell="1" allowOverlap="1" wp14:anchorId="59ABF683" wp14:editId="351CDEAD">
          <wp:simplePos x="0" y="0"/>
          <wp:positionH relativeFrom="margin">
            <wp:posOffset>1594485</wp:posOffset>
          </wp:positionH>
          <wp:positionV relativeFrom="paragraph">
            <wp:posOffset>-215376</wp:posOffset>
          </wp:positionV>
          <wp:extent cx="2569845" cy="788035"/>
          <wp:effectExtent l="0" t="0" r="190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mowa_stopka_papi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9845" cy="788035"/>
                  </a:xfrm>
                  <a:prstGeom prst="rect">
                    <a:avLst/>
                  </a:prstGeom>
                </pic:spPr>
              </pic:pic>
            </a:graphicData>
          </a:graphic>
          <wp14:sizeRelH relativeFrom="margin">
            <wp14:pctWidth>0</wp14:pctWidth>
          </wp14:sizeRelH>
          <wp14:sizeRelV relativeFrom="margin">
            <wp14:pctHeight>0</wp14:pctHeight>
          </wp14:sizeRelV>
        </wp:anchor>
      </w:drawing>
    </w:r>
    <w:r w:rsidRPr="00656E61">
      <w:rPr>
        <w:noProof/>
        <w:lang w:eastAsia="pl-PL"/>
      </w:rPr>
      <w:drawing>
        <wp:anchor distT="0" distB="0" distL="114300" distR="114300" simplePos="0" relativeHeight="251669504" behindDoc="1" locked="0" layoutInCell="1" allowOverlap="1" wp14:anchorId="2F975995" wp14:editId="5C546E96">
          <wp:simplePos x="0" y="0"/>
          <wp:positionH relativeFrom="margin">
            <wp:posOffset>156210</wp:posOffset>
          </wp:positionH>
          <wp:positionV relativeFrom="margin">
            <wp:posOffset>8232775</wp:posOffset>
          </wp:positionV>
          <wp:extent cx="5445760" cy="735330"/>
          <wp:effectExtent l="0" t="0" r="2540" b="762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445760" cy="7353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95653" w14:textId="77777777" w:rsidR="007D7674" w:rsidRDefault="007D7674" w:rsidP="00B332FF">
      <w:r>
        <w:separator/>
      </w:r>
    </w:p>
  </w:footnote>
  <w:footnote w:type="continuationSeparator" w:id="0">
    <w:p w14:paraId="01B9A979" w14:textId="77777777" w:rsidR="007D7674" w:rsidRDefault="007D7674" w:rsidP="00B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9046" w14:textId="77777777" w:rsidR="000924FC" w:rsidRDefault="00257792" w:rsidP="00AA7EA1">
    <w:pPr>
      <w:pStyle w:val="Nagwek"/>
      <w:tabs>
        <w:tab w:val="clear" w:pos="4536"/>
      </w:tabs>
    </w:pPr>
    <w:r>
      <w:rPr>
        <w:noProof/>
        <w:lang w:eastAsia="pl-PL"/>
      </w:rPr>
      <w:drawing>
        <wp:anchor distT="0" distB="0" distL="114300" distR="114300" simplePos="0" relativeHeight="251672576" behindDoc="0" locked="0" layoutInCell="1" allowOverlap="1" wp14:anchorId="6E130B17" wp14:editId="6B9D6C4F">
          <wp:simplePos x="0" y="0"/>
          <wp:positionH relativeFrom="column">
            <wp:posOffset>-555238</wp:posOffset>
          </wp:positionH>
          <wp:positionV relativeFrom="paragraph">
            <wp:posOffset>-164657</wp:posOffset>
          </wp:positionV>
          <wp:extent cx="947530" cy="654002"/>
          <wp:effectExtent l="0" t="0" r="508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750" cy="6603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34B1">
      <w:rPr>
        <w:noProof/>
        <w:lang w:eastAsia="pl-PL"/>
      </w:rPr>
      <mc:AlternateContent>
        <mc:Choice Requires="wps">
          <w:drawing>
            <wp:anchor distT="45720" distB="45720" distL="114300" distR="114300" simplePos="0" relativeHeight="251664384" behindDoc="1" locked="0" layoutInCell="1" allowOverlap="1" wp14:anchorId="115115C1" wp14:editId="6EBC34BF">
              <wp:simplePos x="0" y="0"/>
              <wp:positionH relativeFrom="margin">
                <wp:posOffset>2762447</wp:posOffset>
              </wp:positionH>
              <wp:positionV relativeFrom="paragraph">
                <wp:posOffset>-164465</wp:posOffset>
              </wp:positionV>
              <wp:extent cx="3105150" cy="1404620"/>
              <wp:effectExtent l="0" t="0" r="0" b="1905"/>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noFill/>
                      <a:ln w="9525">
                        <a:noFill/>
                        <a:miter lim="800000"/>
                        <a:headEnd/>
                        <a:tailEnd/>
                      </a:ln>
                    </wps:spPr>
                    <wps:txbx>
                      <w:txbxContent>
                        <w:p w14:paraId="2E2358F2" w14:textId="77777777" w:rsidR="00AA7EA1" w:rsidRDefault="00AA7EA1" w:rsidP="00AA7EA1">
                          <w:pPr>
                            <w:jc w:val="right"/>
                            <w:rPr>
                              <w:color w:val="262943"/>
                              <w:sz w:val="12"/>
                              <w:szCs w:val="20"/>
                            </w:rPr>
                          </w:pPr>
                          <w:r w:rsidRPr="009F7EC3">
                            <w:rPr>
                              <w:color w:val="262943"/>
                              <w:sz w:val="12"/>
                              <w:szCs w:val="20"/>
                            </w:rPr>
                            <w:t xml:space="preserve">Grupa Progres Sp. z </w:t>
                          </w:r>
                          <w:r>
                            <w:rPr>
                              <w:color w:val="262943"/>
                              <w:sz w:val="12"/>
                              <w:szCs w:val="20"/>
                            </w:rPr>
                            <w:t xml:space="preserve">o.o. </w:t>
                          </w:r>
                        </w:p>
                        <w:p w14:paraId="1D17F756" w14:textId="77777777" w:rsidR="00AA7EA1" w:rsidRPr="009F7EC3" w:rsidRDefault="00AA7EA1" w:rsidP="00AA7EA1">
                          <w:pPr>
                            <w:jc w:val="right"/>
                            <w:rPr>
                              <w:color w:val="262943"/>
                              <w:sz w:val="12"/>
                              <w:szCs w:val="20"/>
                            </w:rPr>
                          </w:pPr>
                          <w:r w:rsidRPr="009F7EC3">
                            <w:rPr>
                              <w:color w:val="262943"/>
                              <w:sz w:val="12"/>
                              <w:szCs w:val="20"/>
                            </w:rPr>
                            <w:t>Al. Grunwaldzka 411, 80 - 309 Gdańsk</w:t>
                          </w:r>
                        </w:p>
                        <w:p w14:paraId="3B78534B" w14:textId="77777777" w:rsidR="00AA7EA1" w:rsidRPr="009F7EC3" w:rsidRDefault="00AA7EA1" w:rsidP="00AA7EA1">
                          <w:pPr>
                            <w:jc w:val="right"/>
                            <w:rPr>
                              <w:color w:val="262943"/>
                              <w:sz w:val="14"/>
                            </w:rPr>
                          </w:pPr>
                          <w:r w:rsidRPr="009F7EC3">
                            <w:rPr>
                              <w:color w:val="262943"/>
                              <w:sz w:val="12"/>
                              <w:szCs w:val="20"/>
                            </w:rPr>
                            <w:t xml:space="preserve">NIP </w:t>
                          </w:r>
                          <w:r>
                            <w:rPr>
                              <w:color w:val="262943"/>
                              <w:sz w:val="12"/>
                              <w:szCs w:val="20"/>
                            </w:rPr>
                            <w:t>584-27-39-004</w:t>
                          </w:r>
                          <w:r w:rsidRPr="009F7EC3">
                            <w:rPr>
                              <w:color w:val="262943"/>
                              <w:sz w:val="12"/>
                              <w:szCs w:val="20"/>
                            </w:rPr>
                            <w:t xml:space="preserve">; REGON </w:t>
                          </w:r>
                          <w:r>
                            <w:rPr>
                              <w:color w:val="262943"/>
                              <w:sz w:val="12"/>
                              <w:szCs w:val="20"/>
                            </w:rPr>
                            <w:t>360182321</w:t>
                          </w:r>
                        </w:p>
                        <w:p w14:paraId="12202ECE" w14:textId="77777777" w:rsidR="00A7049D" w:rsidRPr="009F7EC3" w:rsidRDefault="00A7049D" w:rsidP="00540F74">
                          <w:pPr>
                            <w:jc w:val="right"/>
                            <w:rPr>
                              <w:color w:val="262943"/>
                              <w:sz w:val="1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5115C1" id="_x0000_t202" coordsize="21600,21600" o:spt="202" path="m,l,21600r21600,l21600,xe">
              <v:stroke joinstyle="miter"/>
              <v:path gradientshapeok="t" o:connecttype="rect"/>
            </v:shapetype>
            <v:shape id="Pole tekstowe 2" o:spid="_x0000_s1026" type="#_x0000_t202" style="position:absolute;margin-left:217.5pt;margin-top:-12.95pt;width:244.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" filled="f" stroked="f">
              <v:textbox style="mso-fit-shape-to-text:t">
                <w:txbxContent>
                  <w:p w14:paraId="2E2358F2" w14:textId="77777777" w:rsidR="00AA7EA1" w:rsidRDefault="00AA7EA1" w:rsidP="00AA7EA1">
                    <w:pPr>
                      <w:jc w:val="right"/>
                      <w:rPr>
                        <w:color w:val="262943"/>
                        <w:sz w:val="12"/>
                        <w:szCs w:val="20"/>
                      </w:rPr>
                    </w:pPr>
                    <w:r w:rsidRPr="009F7EC3">
                      <w:rPr>
                        <w:color w:val="262943"/>
                        <w:sz w:val="12"/>
                        <w:szCs w:val="20"/>
                      </w:rPr>
                      <w:t xml:space="preserve">Grupa Progres Sp. z </w:t>
                    </w:r>
                    <w:r>
                      <w:rPr>
                        <w:color w:val="262943"/>
                        <w:sz w:val="12"/>
                        <w:szCs w:val="20"/>
                      </w:rPr>
                      <w:t xml:space="preserve">o.o. </w:t>
                    </w:r>
                  </w:p>
                  <w:p w14:paraId="1D17F756" w14:textId="77777777" w:rsidR="00AA7EA1" w:rsidRPr="009F7EC3" w:rsidRDefault="00AA7EA1" w:rsidP="00AA7EA1">
                    <w:pPr>
                      <w:jc w:val="right"/>
                      <w:rPr>
                        <w:color w:val="262943"/>
                        <w:sz w:val="12"/>
                        <w:szCs w:val="20"/>
                      </w:rPr>
                    </w:pPr>
                    <w:r w:rsidRPr="009F7EC3">
                      <w:rPr>
                        <w:color w:val="262943"/>
                        <w:sz w:val="12"/>
                        <w:szCs w:val="20"/>
                      </w:rPr>
                      <w:t>Al. Grunwaldzka 411, 80 - 309 Gdańsk</w:t>
                    </w:r>
                  </w:p>
                  <w:p w14:paraId="3B78534B" w14:textId="77777777" w:rsidR="00AA7EA1" w:rsidRPr="009F7EC3" w:rsidRDefault="00AA7EA1" w:rsidP="00AA7EA1">
                    <w:pPr>
                      <w:jc w:val="right"/>
                      <w:rPr>
                        <w:color w:val="262943"/>
                        <w:sz w:val="14"/>
                      </w:rPr>
                    </w:pPr>
                    <w:r w:rsidRPr="009F7EC3">
                      <w:rPr>
                        <w:color w:val="262943"/>
                        <w:sz w:val="12"/>
                        <w:szCs w:val="20"/>
                      </w:rPr>
                      <w:t xml:space="preserve">NIP </w:t>
                    </w:r>
                    <w:r>
                      <w:rPr>
                        <w:color w:val="262943"/>
                        <w:sz w:val="12"/>
                        <w:szCs w:val="20"/>
                      </w:rPr>
                      <w:t>584-27-39-004</w:t>
                    </w:r>
                    <w:r w:rsidRPr="009F7EC3">
                      <w:rPr>
                        <w:color w:val="262943"/>
                        <w:sz w:val="12"/>
                        <w:szCs w:val="20"/>
                      </w:rPr>
                      <w:t xml:space="preserve">; REGON </w:t>
                    </w:r>
                    <w:r>
                      <w:rPr>
                        <w:color w:val="262943"/>
                        <w:sz w:val="12"/>
                        <w:szCs w:val="20"/>
                      </w:rPr>
                      <w:t>360182321</w:t>
                    </w:r>
                  </w:p>
                  <w:p w14:paraId="12202ECE" w14:textId="77777777" w:rsidR="00A7049D" w:rsidRPr="009F7EC3" w:rsidRDefault="00A7049D" w:rsidP="00540F74">
                    <w:pPr>
                      <w:jc w:val="right"/>
                      <w:rPr>
                        <w:color w:val="262943"/>
                        <w:sz w:val="14"/>
                      </w:rPr>
                    </w:pPr>
                  </w:p>
                </w:txbxContent>
              </v:textbox>
              <w10:wrap anchorx="margin"/>
            </v:shape>
          </w:pict>
        </mc:Fallback>
      </mc:AlternateContent>
    </w:r>
    <w:r w:rsidR="00AA7EA1">
      <w:tab/>
    </w:r>
  </w:p>
  <w:p w14:paraId="5382D307" w14:textId="77777777" w:rsidR="000924FC" w:rsidRDefault="000924FC">
    <w:pPr>
      <w:pStyle w:val="Nagwek"/>
    </w:pPr>
  </w:p>
  <w:p w14:paraId="5CE68849" w14:textId="77777777" w:rsidR="00A7049D" w:rsidRDefault="00A7049D">
    <w:pPr>
      <w:pStyle w:val="Nagwek"/>
    </w:pPr>
    <w:r>
      <w:rPr>
        <w:noProof/>
        <w:lang w:eastAsia="pl-PL"/>
      </w:rPr>
      <w:drawing>
        <wp:anchor distT="0" distB="0" distL="114300" distR="114300" simplePos="0" relativeHeight="251661312" behindDoc="1" locked="0" layoutInCell="1" allowOverlap="1" wp14:anchorId="454086F6" wp14:editId="578663B5">
          <wp:simplePos x="0" y="0"/>
          <wp:positionH relativeFrom="column">
            <wp:posOffset>-614045</wp:posOffset>
          </wp:positionH>
          <wp:positionV relativeFrom="paragraph">
            <wp:posOffset>676275</wp:posOffset>
          </wp:positionV>
          <wp:extent cx="165371" cy="801052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753" cy="885252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E1D"/>
    <w:multiLevelType w:val="multilevel"/>
    <w:tmpl w:val="3CBC5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400CA"/>
    <w:multiLevelType w:val="hybridMultilevel"/>
    <w:tmpl w:val="E08027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585370"/>
    <w:multiLevelType w:val="hybridMultilevel"/>
    <w:tmpl w:val="10A60F08"/>
    <w:lvl w:ilvl="0" w:tplc="09E2651C">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AC3B13"/>
    <w:multiLevelType w:val="hybridMultilevel"/>
    <w:tmpl w:val="28E8A9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BB0E5A"/>
    <w:multiLevelType w:val="hybridMultilevel"/>
    <w:tmpl w:val="8E84BE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F67417"/>
    <w:multiLevelType w:val="multilevel"/>
    <w:tmpl w:val="E4261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3E0808"/>
    <w:multiLevelType w:val="multilevel"/>
    <w:tmpl w:val="19B6DF1A"/>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5137847"/>
    <w:multiLevelType w:val="multilevel"/>
    <w:tmpl w:val="F79A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C781B"/>
    <w:multiLevelType w:val="multilevel"/>
    <w:tmpl w:val="E52EA5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130E81"/>
    <w:multiLevelType w:val="multilevel"/>
    <w:tmpl w:val="28C442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A5700D0"/>
    <w:multiLevelType w:val="hybridMultilevel"/>
    <w:tmpl w:val="36E8ADD8"/>
    <w:lvl w:ilvl="0" w:tplc="7BC84756">
      <w:start w:val="1"/>
      <w:numFmt w:val="decimal"/>
      <w:lvlText w:val="%1."/>
      <w:lvlJc w:val="left"/>
      <w:pPr>
        <w:ind w:left="1060" w:hanging="7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286B21"/>
    <w:multiLevelType w:val="hybridMultilevel"/>
    <w:tmpl w:val="61F69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300CB1"/>
    <w:multiLevelType w:val="multilevel"/>
    <w:tmpl w:val="0F265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275100"/>
    <w:multiLevelType w:val="hybridMultilevel"/>
    <w:tmpl w:val="8542B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C755D6A"/>
    <w:multiLevelType w:val="hybridMultilevel"/>
    <w:tmpl w:val="F4EA6D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E9E3620"/>
    <w:multiLevelType w:val="hybridMultilevel"/>
    <w:tmpl w:val="471A1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5246A5"/>
    <w:multiLevelType w:val="hybridMultilevel"/>
    <w:tmpl w:val="F98CF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BDA12D1"/>
    <w:multiLevelType w:val="hybridMultilevel"/>
    <w:tmpl w:val="42F2BB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D3C2399"/>
    <w:multiLevelType w:val="multilevel"/>
    <w:tmpl w:val="B8FC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8D2671"/>
    <w:multiLevelType w:val="multilevel"/>
    <w:tmpl w:val="024E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FB4097"/>
    <w:multiLevelType w:val="hybridMultilevel"/>
    <w:tmpl w:val="CF4AE0A8"/>
    <w:lvl w:ilvl="0" w:tplc="0415000F">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5EA7C8B"/>
    <w:multiLevelType w:val="hybridMultilevel"/>
    <w:tmpl w:val="4DECED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5ED057B"/>
    <w:multiLevelType w:val="multilevel"/>
    <w:tmpl w:val="FA1C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040696"/>
    <w:multiLevelType w:val="hybridMultilevel"/>
    <w:tmpl w:val="F9A495DE"/>
    <w:lvl w:ilvl="0" w:tplc="DD6C1062">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80B2B68"/>
    <w:multiLevelType w:val="multilevel"/>
    <w:tmpl w:val="E8D24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835758"/>
    <w:multiLevelType w:val="multilevel"/>
    <w:tmpl w:val="3CBC8B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9835D95"/>
    <w:multiLevelType w:val="multilevel"/>
    <w:tmpl w:val="D0BE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380469"/>
    <w:multiLevelType w:val="multilevel"/>
    <w:tmpl w:val="C7E67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48490C"/>
    <w:multiLevelType w:val="hybridMultilevel"/>
    <w:tmpl w:val="306E62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269664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4175209">
    <w:abstractNumId w:val="14"/>
  </w:num>
  <w:num w:numId="3" w16cid:durableId="383531110">
    <w:abstractNumId w:val="23"/>
  </w:num>
  <w:num w:numId="4" w16cid:durableId="143131178">
    <w:abstractNumId w:val="6"/>
  </w:num>
  <w:num w:numId="5" w16cid:durableId="195124147">
    <w:abstractNumId w:val="20"/>
  </w:num>
  <w:num w:numId="6" w16cid:durableId="64107586">
    <w:abstractNumId w:val="9"/>
  </w:num>
  <w:num w:numId="7" w16cid:durableId="1808156605">
    <w:abstractNumId w:val="25"/>
  </w:num>
  <w:num w:numId="8" w16cid:durableId="929780594">
    <w:abstractNumId w:val="2"/>
  </w:num>
  <w:num w:numId="9" w16cid:durableId="757948367">
    <w:abstractNumId w:val="17"/>
  </w:num>
  <w:num w:numId="10" w16cid:durableId="656685560">
    <w:abstractNumId w:val="28"/>
  </w:num>
  <w:num w:numId="11" w16cid:durableId="1975138187">
    <w:abstractNumId w:val="11"/>
  </w:num>
  <w:num w:numId="12" w16cid:durableId="730034647">
    <w:abstractNumId w:val="21"/>
  </w:num>
  <w:num w:numId="13" w16cid:durableId="1104299966">
    <w:abstractNumId w:val="1"/>
  </w:num>
  <w:num w:numId="14" w16cid:durableId="1531842224">
    <w:abstractNumId w:val="4"/>
  </w:num>
  <w:num w:numId="15" w16cid:durableId="597449328">
    <w:abstractNumId w:val="13"/>
  </w:num>
  <w:num w:numId="16" w16cid:durableId="867107479">
    <w:abstractNumId w:val="16"/>
  </w:num>
  <w:num w:numId="17" w16cid:durableId="1427114961">
    <w:abstractNumId w:val="10"/>
  </w:num>
  <w:num w:numId="18" w16cid:durableId="973604957">
    <w:abstractNumId w:val="7"/>
  </w:num>
  <w:num w:numId="19" w16cid:durableId="431361786">
    <w:abstractNumId w:val="22"/>
  </w:num>
  <w:num w:numId="20" w16cid:durableId="1616257087">
    <w:abstractNumId w:val="12"/>
  </w:num>
  <w:num w:numId="21" w16cid:durableId="849414057">
    <w:abstractNumId w:val="3"/>
  </w:num>
  <w:num w:numId="22" w16cid:durableId="493762290">
    <w:abstractNumId w:val="5"/>
  </w:num>
  <w:num w:numId="23" w16cid:durableId="1676613449">
    <w:abstractNumId w:val="8"/>
  </w:num>
  <w:num w:numId="24" w16cid:durableId="1867599695">
    <w:abstractNumId w:val="0"/>
  </w:num>
  <w:num w:numId="25" w16cid:durableId="773330374">
    <w:abstractNumId w:val="24"/>
  </w:num>
  <w:num w:numId="26" w16cid:durableId="1890454907">
    <w:abstractNumId w:val="27"/>
  </w:num>
  <w:num w:numId="27" w16cid:durableId="1027755178">
    <w:abstractNumId w:val="18"/>
  </w:num>
  <w:num w:numId="28" w16cid:durableId="1898205515">
    <w:abstractNumId w:val="19"/>
  </w:num>
  <w:num w:numId="29" w16cid:durableId="482627353">
    <w:abstractNumId w:val="26"/>
  </w:num>
  <w:num w:numId="30" w16cid:durableId="20554993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85C"/>
    <w:rsid w:val="00004779"/>
    <w:rsid w:val="000151BA"/>
    <w:rsid w:val="00015E32"/>
    <w:rsid w:val="000161FA"/>
    <w:rsid w:val="00017319"/>
    <w:rsid w:val="000263E5"/>
    <w:rsid w:val="00027043"/>
    <w:rsid w:val="000300CB"/>
    <w:rsid w:val="00032403"/>
    <w:rsid w:val="00032BB7"/>
    <w:rsid w:val="00035A48"/>
    <w:rsid w:val="00043884"/>
    <w:rsid w:val="000476F0"/>
    <w:rsid w:val="00050A3E"/>
    <w:rsid w:val="000516EF"/>
    <w:rsid w:val="00052FF6"/>
    <w:rsid w:val="00053A50"/>
    <w:rsid w:val="0005500C"/>
    <w:rsid w:val="0005602C"/>
    <w:rsid w:val="00057338"/>
    <w:rsid w:val="000575E5"/>
    <w:rsid w:val="0006333F"/>
    <w:rsid w:val="00070D8D"/>
    <w:rsid w:val="00082F9B"/>
    <w:rsid w:val="000852FF"/>
    <w:rsid w:val="000924FC"/>
    <w:rsid w:val="00093C81"/>
    <w:rsid w:val="00096747"/>
    <w:rsid w:val="000A0037"/>
    <w:rsid w:val="000B298E"/>
    <w:rsid w:val="000B54D5"/>
    <w:rsid w:val="000C60C2"/>
    <w:rsid w:val="000D5952"/>
    <w:rsid w:val="000D70AC"/>
    <w:rsid w:val="000D7425"/>
    <w:rsid w:val="000E00E2"/>
    <w:rsid w:val="000E0D1E"/>
    <w:rsid w:val="000E18F0"/>
    <w:rsid w:val="000E264F"/>
    <w:rsid w:val="000E3712"/>
    <w:rsid w:val="000E4A5D"/>
    <w:rsid w:val="000E4EC3"/>
    <w:rsid w:val="000E5533"/>
    <w:rsid w:val="000E5EA3"/>
    <w:rsid w:val="000E6326"/>
    <w:rsid w:val="00103C97"/>
    <w:rsid w:val="00110862"/>
    <w:rsid w:val="00110F64"/>
    <w:rsid w:val="00113ED4"/>
    <w:rsid w:val="00113F7A"/>
    <w:rsid w:val="00114128"/>
    <w:rsid w:val="00114250"/>
    <w:rsid w:val="001164A7"/>
    <w:rsid w:val="001237A6"/>
    <w:rsid w:val="00125316"/>
    <w:rsid w:val="00126635"/>
    <w:rsid w:val="0012759F"/>
    <w:rsid w:val="00131071"/>
    <w:rsid w:val="00134C43"/>
    <w:rsid w:val="00137CC1"/>
    <w:rsid w:val="001404AA"/>
    <w:rsid w:val="001427E1"/>
    <w:rsid w:val="001432D5"/>
    <w:rsid w:val="001449BF"/>
    <w:rsid w:val="001467A5"/>
    <w:rsid w:val="00147C17"/>
    <w:rsid w:val="00155F5F"/>
    <w:rsid w:val="00160B3B"/>
    <w:rsid w:val="00161D6B"/>
    <w:rsid w:val="00170018"/>
    <w:rsid w:val="00170C1D"/>
    <w:rsid w:val="00174994"/>
    <w:rsid w:val="00180098"/>
    <w:rsid w:val="001830EB"/>
    <w:rsid w:val="001834B1"/>
    <w:rsid w:val="00191033"/>
    <w:rsid w:val="00194169"/>
    <w:rsid w:val="00194198"/>
    <w:rsid w:val="00194E05"/>
    <w:rsid w:val="001973C7"/>
    <w:rsid w:val="001A3193"/>
    <w:rsid w:val="001A3B2A"/>
    <w:rsid w:val="001A559E"/>
    <w:rsid w:val="001A5F92"/>
    <w:rsid w:val="001B06F9"/>
    <w:rsid w:val="001B19DA"/>
    <w:rsid w:val="001B2016"/>
    <w:rsid w:val="001B210E"/>
    <w:rsid w:val="001B2F52"/>
    <w:rsid w:val="001B7CCF"/>
    <w:rsid w:val="001C15A0"/>
    <w:rsid w:val="001D32F0"/>
    <w:rsid w:val="001D41E2"/>
    <w:rsid w:val="001D6159"/>
    <w:rsid w:val="001D6575"/>
    <w:rsid w:val="001E0D16"/>
    <w:rsid w:val="001E2C1C"/>
    <w:rsid w:val="001E623B"/>
    <w:rsid w:val="001E6AF9"/>
    <w:rsid w:val="001F32D0"/>
    <w:rsid w:val="001F4D12"/>
    <w:rsid w:val="001F59A4"/>
    <w:rsid w:val="001F75ED"/>
    <w:rsid w:val="00200393"/>
    <w:rsid w:val="00206587"/>
    <w:rsid w:val="002069FB"/>
    <w:rsid w:val="00210F04"/>
    <w:rsid w:val="00211134"/>
    <w:rsid w:val="002140F6"/>
    <w:rsid w:val="0021569F"/>
    <w:rsid w:val="00226A9B"/>
    <w:rsid w:val="00227F40"/>
    <w:rsid w:val="002309B3"/>
    <w:rsid w:val="00230BD2"/>
    <w:rsid w:val="00235D2E"/>
    <w:rsid w:val="00242A04"/>
    <w:rsid w:val="00243ABB"/>
    <w:rsid w:val="00243C58"/>
    <w:rsid w:val="00246DEC"/>
    <w:rsid w:val="0025210C"/>
    <w:rsid w:val="0025377A"/>
    <w:rsid w:val="00257792"/>
    <w:rsid w:val="00260F1B"/>
    <w:rsid w:val="0026215F"/>
    <w:rsid w:val="0026539E"/>
    <w:rsid w:val="00265CBC"/>
    <w:rsid w:val="00271838"/>
    <w:rsid w:val="0027271F"/>
    <w:rsid w:val="0027284C"/>
    <w:rsid w:val="002816FB"/>
    <w:rsid w:val="002827C9"/>
    <w:rsid w:val="00282A18"/>
    <w:rsid w:val="00284E07"/>
    <w:rsid w:val="0028515D"/>
    <w:rsid w:val="00285BAD"/>
    <w:rsid w:val="00286391"/>
    <w:rsid w:val="002876E2"/>
    <w:rsid w:val="00287E3A"/>
    <w:rsid w:val="00293101"/>
    <w:rsid w:val="00297783"/>
    <w:rsid w:val="00297D22"/>
    <w:rsid w:val="002A2826"/>
    <w:rsid w:val="002A3B89"/>
    <w:rsid w:val="002A44DA"/>
    <w:rsid w:val="002A6477"/>
    <w:rsid w:val="002B552F"/>
    <w:rsid w:val="002C1934"/>
    <w:rsid w:val="002C3461"/>
    <w:rsid w:val="002C51C1"/>
    <w:rsid w:val="002D1CC4"/>
    <w:rsid w:val="002D3216"/>
    <w:rsid w:val="002D4CA9"/>
    <w:rsid w:val="002D73A9"/>
    <w:rsid w:val="002D7609"/>
    <w:rsid w:val="002E357C"/>
    <w:rsid w:val="002E53FC"/>
    <w:rsid w:val="002E63A2"/>
    <w:rsid w:val="002F018C"/>
    <w:rsid w:val="002F3FCA"/>
    <w:rsid w:val="002F5AE2"/>
    <w:rsid w:val="002F6EF1"/>
    <w:rsid w:val="002F7021"/>
    <w:rsid w:val="00302387"/>
    <w:rsid w:val="00305B22"/>
    <w:rsid w:val="00311810"/>
    <w:rsid w:val="00317487"/>
    <w:rsid w:val="00323B4B"/>
    <w:rsid w:val="00323BFE"/>
    <w:rsid w:val="00333296"/>
    <w:rsid w:val="0033376D"/>
    <w:rsid w:val="00336968"/>
    <w:rsid w:val="00337A02"/>
    <w:rsid w:val="00340EFB"/>
    <w:rsid w:val="00343FB3"/>
    <w:rsid w:val="003462B1"/>
    <w:rsid w:val="00346FC5"/>
    <w:rsid w:val="00347D97"/>
    <w:rsid w:val="00350919"/>
    <w:rsid w:val="00356196"/>
    <w:rsid w:val="003612E7"/>
    <w:rsid w:val="00367E15"/>
    <w:rsid w:val="00370E5A"/>
    <w:rsid w:val="00374D71"/>
    <w:rsid w:val="00380762"/>
    <w:rsid w:val="003813ED"/>
    <w:rsid w:val="0038256F"/>
    <w:rsid w:val="00382C47"/>
    <w:rsid w:val="00386092"/>
    <w:rsid w:val="003861F2"/>
    <w:rsid w:val="00390A8F"/>
    <w:rsid w:val="00396E53"/>
    <w:rsid w:val="00397D00"/>
    <w:rsid w:val="003A19F3"/>
    <w:rsid w:val="003A2C73"/>
    <w:rsid w:val="003A7B89"/>
    <w:rsid w:val="003B045B"/>
    <w:rsid w:val="003B204C"/>
    <w:rsid w:val="003B2C2A"/>
    <w:rsid w:val="003B4FE5"/>
    <w:rsid w:val="003B635D"/>
    <w:rsid w:val="003C264B"/>
    <w:rsid w:val="003C3367"/>
    <w:rsid w:val="003C506C"/>
    <w:rsid w:val="003D085C"/>
    <w:rsid w:val="003D17E4"/>
    <w:rsid w:val="003D4CD1"/>
    <w:rsid w:val="003D4FEA"/>
    <w:rsid w:val="003D61A8"/>
    <w:rsid w:val="003E2B54"/>
    <w:rsid w:val="003E6330"/>
    <w:rsid w:val="003E65D4"/>
    <w:rsid w:val="003E7F52"/>
    <w:rsid w:val="003F0C61"/>
    <w:rsid w:val="003F2822"/>
    <w:rsid w:val="004016DB"/>
    <w:rsid w:val="004029C4"/>
    <w:rsid w:val="00402AB0"/>
    <w:rsid w:val="0040347C"/>
    <w:rsid w:val="00404CC6"/>
    <w:rsid w:val="00404CD8"/>
    <w:rsid w:val="004100C2"/>
    <w:rsid w:val="00412FD9"/>
    <w:rsid w:val="004149EB"/>
    <w:rsid w:val="004164A5"/>
    <w:rsid w:val="00416B98"/>
    <w:rsid w:val="004325B0"/>
    <w:rsid w:val="004370DB"/>
    <w:rsid w:val="00442219"/>
    <w:rsid w:val="00444AEE"/>
    <w:rsid w:val="00444FED"/>
    <w:rsid w:val="0044580B"/>
    <w:rsid w:val="004473E1"/>
    <w:rsid w:val="0045038C"/>
    <w:rsid w:val="00451E70"/>
    <w:rsid w:val="00453FC8"/>
    <w:rsid w:val="00454537"/>
    <w:rsid w:val="00464183"/>
    <w:rsid w:val="004657FE"/>
    <w:rsid w:val="00465B97"/>
    <w:rsid w:val="00466882"/>
    <w:rsid w:val="004729DB"/>
    <w:rsid w:val="00474D03"/>
    <w:rsid w:val="00475410"/>
    <w:rsid w:val="00480645"/>
    <w:rsid w:val="004815B8"/>
    <w:rsid w:val="004903D7"/>
    <w:rsid w:val="00494640"/>
    <w:rsid w:val="00496E46"/>
    <w:rsid w:val="00497EB1"/>
    <w:rsid w:val="004A2A50"/>
    <w:rsid w:val="004A3011"/>
    <w:rsid w:val="004B18BE"/>
    <w:rsid w:val="004B6BF5"/>
    <w:rsid w:val="004C0ACA"/>
    <w:rsid w:val="004C3242"/>
    <w:rsid w:val="004C3910"/>
    <w:rsid w:val="004C651D"/>
    <w:rsid w:val="004C7F1D"/>
    <w:rsid w:val="004D0684"/>
    <w:rsid w:val="004D27BC"/>
    <w:rsid w:val="004D2E0F"/>
    <w:rsid w:val="004D6232"/>
    <w:rsid w:val="004D7823"/>
    <w:rsid w:val="004E3C6F"/>
    <w:rsid w:val="004E5C4C"/>
    <w:rsid w:val="004E6E15"/>
    <w:rsid w:val="004E7918"/>
    <w:rsid w:val="004F254B"/>
    <w:rsid w:val="004F4625"/>
    <w:rsid w:val="004F7242"/>
    <w:rsid w:val="0050104D"/>
    <w:rsid w:val="00501A94"/>
    <w:rsid w:val="00502B59"/>
    <w:rsid w:val="005075B0"/>
    <w:rsid w:val="00514044"/>
    <w:rsid w:val="00515835"/>
    <w:rsid w:val="00515D4A"/>
    <w:rsid w:val="00522CD6"/>
    <w:rsid w:val="00530C1C"/>
    <w:rsid w:val="005357A0"/>
    <w:rsid w:val="00540F74"/>
    <w:rsid w:val="00543382"/>
    <w:rsid w:val="0054338D"/>
    <w:rsid w:val="00553C96"/>
    <w:rsid w:val="00554D10"/>
    <w:rsid w:val="00562AC0"/>
    <w:rsid w:val="00565443"/>
    <w:rsid w:val="00567478"/>
    <w:rsid w:val="00570440"/>
    <w:rsid w:val="00572431"/>
    <w:rsid w:val="00572923"/>
    <w:rsid w:val="00572D05"/>
    <w:rsid w:val="0057380F"/>
    <w:rsid w:val="005755FA"/>
    <w:rsid w:val="005765C9"/>
    <w:rsid w:val="00584A2F"/>
    <w:rsid w:val="005862F3"/>
    <w:rsid w:val="00586397"/>
    <w:rsid w:val="00587853"/>
    <w:rsid w:val="005878DE"/>
    <w:rsid w:val="005905CD"/>
    <w:rsid w:val="005945B8"/>
    <w:rsid w:val="00594E9D"/>
    <w:rsid w:val="00595937"/>
    <w:rsid w:val="00595D9F"/>
    <w:rsid w:val="00596F6E"/>
    <w:rsid w:val="00597893"/>
    <w:rsid w:val="005A0A2B"/>
    <w:rsid w:val="005A349D"/>
    <w:rsid w:val="005A48E4"/>
    <w:rsid w:val="005A5A8C"/>
    <w:rsid w:val="005A7A28"/>
    <w:rsid w:val="005B0821"/>
    <w:rsid w:val="005B0D21"/>
    <w:rsid w:val="005B23C9"/>
    <w:rsid w:val="005B3BAF"/>
    <w:rsid w:val="005B5E15"/>
    <w:rsid w:val="005C23D0"/>
    <w:rsid w:val="005C5921"/>
    <w:rsid w:val="005E11BB"/>
    <w:rsid w:val="005E161F"/>
    <w:rsid w:val="005E4DE0"/>
    <w:rsid w:val="005E6C3B"/>
    <w:rsid w:val="005F03FD"/>
    <w:rsid w:val="005F0845"/>
    <w:rsid w:val="005F1115"/>
    <w:rsid w:val="005F1AD4"/>
    <w:rsid w:val="005F42B0"/>
    <w:rsid w:val="005F49B5"/>
    <w:rsid w:val="005F69F8"/>
    <w:rsid w:val="00602FE2"/>
    <w:rsid w:val="006069DA"/>
    <w:rsid w:val="00611B5A"/>
    <w:rsid w:val="006142BF"/>
    <w:rsid w:val="00615D77"/>
    <w:rsid w:val="0062209F"/>
    <w:rsid w:val="00624673"/>
    <w:rsid w:val="00625F13"/>
    <w:rsid w:val="00626BCA"/>
    <w:rsid w:val="0063177A"/>
    <w:rsid w:val="006343A1"/>
    <w:rsid w:val="00641C6A"/>
    <w:rsid w:val="00642D63"/>
    <w:rsid w:val="006437BB"/>
    <w:rsid w:val="00656E61"/>
    <w:rsid w:val="00660009"/>
    <w:rsid w:val="00660AA2"/>
    <w:rsid w:val="00662BA2"/>
    <w:rsid w:val="006632EA"/>
    <w:rsid w:val="00665BF7"/>
    <w:rsid w:val="00667A8E"/>
    <w:rsid w:val="00670266"/>
    <w:rsid w:val="00671346"/>
    <w:rsid w:val="0067282A"/>
    <w:rsid w:val="006751EB"/>
    <w:rsid w:val="00677CB5"/>
    <w:rsid w:val="00682DA2"/>
    <w:rsid w:val="00685EDF"/>
    <w:rsid w:val="00696F0F"/>
    <w:rsid w:val="006A3BB8"/>
    <w:rsid w:val="006A60DD"/>
    <w:rsid w:val="006A6821"/>
    <w:rsid w:val="006B52E0"/>
    <w:rsid w:val="006C0F34"/>
    <w:rsid w:val="006C2B94"/>
    <w:rsid w:val="006C374B"/>
    <w:rsid w:val="006C479B"/>
    <w:rsid w:val="006C527D"/>
    <w:rsid w:val="006D00EF"/>
    <w:rsid w:val="006D24ED"/>
    <w:rsid w:val="006D280D"/>
    <w:rsid w:val="006D38F5"/>
    <w:rsid w:val="006E1669"/>
    <w:rsid w:val="006E1D45"/>
    <w:rsid w:val="006E306F"/>
    <w:rsid w:val="006E39A8"/>
    <w:rsid w:val="006E4108"/>
    <w:rsid w:val="006E4BA7"/>
    <w:rsid w:val="006E5E2E"/>
    <w:rsid w:val="006E66AE"/>
    <w:rsid w:val="006F054F"/>
    <w:rsid w:val="006F0E10"/>
    <w:rsid w:val="006F3015"/>
    <w:rsid w:val="006F3D3D"/>
    <w:rsid w:val="006F4D59"/>
    <w:rsid w:val="006F50A3"/>
    <w:rsid w:val="006F6509"/>
    <w:rsid w:val="006F71D2"/>
    <w:rsid w:val="006F7F42"/>
    <w:rsid w:val="0070577F"/>
    <w:rsid w:val="0070635E"/>
    <w:rsid w:val="007121D0"/>
    <w:rsid w:val="0071244F"/>
    <w:rsid w:val="00712509"/>
    <w:rsid w:val="00713E36"/>
    <w:rsid w:val="00714491"/>
    <w:rsid w:val="00716B7F"/>
    <w:rsid w:val="007207B1"/>
    <w:rsid w:val="00725C4A"/>
    <w:rsid w:val="00726FAB"/>
    <w:rsid w:val="00731CEA"/>
    <w:rsid w:val="007352C9"/>
    <w:rsid w:val="00743DB5"/>
    <w:rsid w:val="00745047"/>
    <w:rsid w:val="00747826"/>
    <w:rsid w:val="0075293E"/>
    <w:rsid w:val="00754E17"/>
    <w:rsid w:val="00755724"/>
    <w:rsid w:val="00756BF9"/>
    <w:rsid w:val="0076055E"/>
    <w:rsid w:val="0076203C"/>
    <w:rsid w:val="00763BE8"/>
    <w:rsid w:val="0076469A"/>
    <w:rsid w:val="007669E2"/>
    <w:rsid w:val="00771488"/>
    <w:rsid w:val="007721C4"/>
    <w:rsid w:val="007761B4"/>
    <w:rsid w:val="00782EF5"/>
    <w:rsid w:val="0078550F"/>
    <w:rsid w:val="0078739C"/>
    <w:rsid w:val="00790D4C"/>
    <w:rsid w:val="00792A6D"/>
    <w:rsid w:val="00794C94"/>
    <w:rsid w:val="007B3FBA"/>
    <w:rsid w:val="007B4DA8"/>
    <w:rsid w:val="007B7BE1"/>
    <w:rsid w:val="007C3459"/>
    <w:rsid w:val="007C4A8E"/>
    <w:rsid w:val="007C63BE"/>
    <w:rsid w:val="007D69B2"/>
    <w:rsid w:val="007D7674"/>
    <w:rsid w:val="007E063F"/>
    <w:rsid w:val="007E2370"/>
    <w:rsid w:val="007E3717"/>
    <w:rsid w:val="007E400A"/>
    <w:rsid w:val="007E4C61"/>
    <w:rsid w:val="007E6E18"/>
    <w:rsid w:val="00801FAA"/>
    <w:rsid w:val="00802497"/>
    <w:rsid w:val="00810D0A"/>
    <w:rsid w:val="0081178D"/>
    <w:rsid w:val="008214FC"/>
    <w:rsid w:val="0082532F"/>
    <w:rsid w:val="00825BA4"/>
    <w:rsid w:val="008335C7"/>
    <w:rsid w:val="0083498C"/>
    <w:rsid w:val="0083586D"/>
    <w:rsid w:val="00837988"/>
    <w:rsid w:val="00837E97"/>
    <w:rsid w:val="008562D6"/>
    <w:rsid w:val="00864D50"/>
    <w:rsid w:val="008706C1"/>
    <w:rsid w:val="008708BA"/>
    <w:rsid w:val="00872CA1"/>
    <w:rsid w:val="0087779A"/>
    <w:rsid w:val="00886F60"/>
    <w:rsid w:val="0089087A"/>
    <w:rsid w:val="008971C7"/>
    <w:rsid w:val="0089723D"/>
    <w:rsid w:val="008A0E49"/>
    <w:rsid w:val="008A18D6"/>
    <w:rsid w:val="008A207E"/>
    <w:rsid w:val="008A28CC"/>
    <w:rsid w:val="008A7BE8"/>
    <w:rsid w:val="008B12E9"/>
    <w:rsid w:val="008B676E"/>
    <w:rsid w:val="008B7179"/>
    <w:rsid w:val="008B767B"/>
    <w:rsid w:val="008C1C15"/>
    <w:rsid w:val="008C4299"/>
    <w:rsid w:val="008D22D8"/>
    <w:rsid w:val="008D654D"/>
    <w:rsid w:val="008E026E"/>
    <w:rsid w:val="008E214D"/>
    <w:rsid w:val="008E2FF2"/>
    <w:rsid w:val="008F4BDA"/>
    <w:rsid w:val="008F4CCF"/>
    <w:rsid w:val="00902134"/>
    <w:rsid w:val="00903076"/>
    <w:rsid w:val="00905C25"/>
    <w:rsid w:val="0090666B"/>
    <w:rsid w:val="0090683E"/>
    <w:rsid w:val="009149C3"/>
    <w:rsid w:val="00914EAC"/>
    <w:rsid w:val="009155E1"/>
    <w:rsid w:val="009336DE"/>
    <w:rsid w:val="00933F80"/>
    <w:rsid w:val="00943664"/>
    <w:rsid w:val="00945284"/>
    <w:rsid w:val="00946897"/>
    <w:rsid w:val="00947809"/>
    <w:rsid w:val="0095234E"/>
    <w:rsid w:val="009544EA"/>
    <w:rsid w:val="00955F0C"/>
    <w:rsid w:val="0097125A"/>
    <w:rsid w:val="00976E5D"/>
    <w:rsid w:val="0098740B"/>
    <w:rsid w:val="00992240"/>
    <w:rsid w:val="00992AB3"/>
    <w:rsid w:val="009A0D7C"/>
    <w:rsid w:val="009A7EC4"/>
    <w:rsid w:val="009B2A34"/>
    <w:rsid w:val="009B585D"/>
    <w:rsid w:val="009B7C91"/>
    <w:rsid w:val="009C1AFB"/>
    <w:rsid w:val="009C5171"/>
    <w:rsid w:val="009C593A"/>
    <w:rsid w:val="009C6ED4"/>
    <w:rsid w:val="009C7557"/>
    <w:rsid w:val="009D24FC"/>
    <w:rsid w:val="009E1134"/>
    <w:rsid w:val="009E5B91"/>
    <w:rsid w:val="009E5F8B"/>
    <w:rsid w:val="009E77A6"/>
    <w:rsid w:val="009E7BCD"/>
    <w:rsid w:val="009F0275"/>
    <w:rsid w:val="009F03F7"/>
    <w:rsid w:val="009F2C3C"/>
    <w:rsid w:val="009F7EC3"/>
    <w:rsid w:val="009F7F0F"/>
    <w:rsid w:val="00A010B4"/>
    <w:rsid w:val="00A03CF7"/>
    <w:rsid w:val="00A07E16"/>
    <w:rsid w:val="00A13069"/>
    <w:rsid w:val="00A22AC8"/>
    <w:rsid w:val="00A24FF8"/>
    <w:rsid w:val="00A26701"/>
    <w:rsid w:val="00A30503"/>
    <w:rsid w:val="00A41771"/>
    <w:rsid w:val="00A41905"/>
    <w:rsid w:val="00A51614"/>
    <w:rsid w:val="00A56329"/>
    <w:rsid w:val="00A61A35"/>
    <w:rsid w:val="00A636C7"/>
    <w:rsid w:val="00A655B8"/>
    <w:rsid w:val="00A7049D"/>
    <w:rsid w:val="00A7532F"/>
    <w:rsid w:val="00A81813"/>
    <w:rsid w:val="00A82491"/>
    <w:rsid w:val="00A832F8"/>
    <w:rsid w:val="00A87FE3"/>
    <w:rsid w:val="00A91C30"/>
    <w:rsid w:val="00A93981"/>
    <w:rsid w:val="00A963B5"/>
    <w:rsid w:val="00A97D99"/>
    <w:rsid w:val="00AA28F1"/>
    <w:rsid w:val="00AA7474"/>
    <w:rsid w:val="00AA7EA1"/>
    <w:rsid w:val="00AB424D"/>
    <w:rsid w:val="00AB7F7E"/>
    <w:rsid w:val="00AC03B8"/>
    <w:rsid w:val="00AC46E2"/>
    <w:rsid w:val="00AC5641"/>
    <w:rsid w:val="00AC7003"/>
    <w:rsid w:val="00AC7204"/>
    <w:rsid w:val="00AC782C"/>
    <w:rsid w:val="00AD5004"/>
    <w:rsid w:val="00AE284F"/>
    <w:rsid w:val="00AE3716"/>
    <w:rsid w:val="00AE5751"/>
    <w:rsid w:val="00AE6751"/>
    <w:rsid w:val="00AF0725"/>
    <w:rsid w:val="00AF1A6C"/>
    <w:rsid w:val="00AF3070"/>
    <w:rsid w:val="00AF5F45"/>
    <w:rsid w:val="00B0709B"/>
    <w:rsid w:val="00B17CA1"/>
    <w:rsid w:val="00B241E6"/>
    <w:rsid w:val="00B242C3"/>
    <w:rsid w:val="00B24EB8"/>
    <w:rsid w:val="00B332FF"/>
    <w:rsid w:val="00B34683"/>
    <w:rsid w:val="00B36BF1"/>
    <w:rsid w:val="00B45A0E"/>
    <w:rsid w:val="00B46C1D"/>
    <w:rsid w:val="00B56A7D"/>
    <w:rsid w:val="00B6537A"/>
    <w:rsid w:val="00B81DE1"/>
    <w:rsid w:val="00B831BD"/>
    <w:rsid w:val="00B834E1"/>
    <w:rsid w:val="00B83AF7"/>
    <w:rsid w:val="00B85D11"/>
    <w:rsid w:val="00B9039C"/>
    <w:rsid w:val="00B94DCA"/>
    <w:rsid w:val="00B96812"/>
    <w:rsid w:val="00B9702F"/>
    <w:rsid w:val="00BA1575"/>
    <w:rsid w:val="00BA2E9E"/>
    <w:rsid w:val="00BA44C6"/>
    <w:rsid w:val="00BA7C9B"/>
    <w:rsid w:val="00BB2F46"/>
    <w:rsid w:val="00BB614A"/>
    <w:rsid w:val="00BB6E4F"/>
    <w:rsid w:val="00BC1D28"/>
    <w:rsid w:val="00BC295B"/>
    <w:rsid w:val="00BC3DCF"/>
    <w:rsid w:val="00BC7CDA"/>
    <w:rsid w:val="00BD010E"/>
    <w:rsid w:val="00BD116E"/>
    <w:rsid w:val="00BD371F"/>
    <w:rsid w:val="00BD3E5B"/>
    <w:rsid w:val="00BD48E8"/>
    <w:rsid w:val="00BD4F52"/>
    <w:rsid w:val="00BE0263"/>
    <w:rsid w:val="00BE34D1"/>
    <w:rsid w:val="00BE59DE"/>
    <w:rsid w:val="00BE7867"/>
    <w:rsid w:val="00BF19E8"/>
    <w:rsid w:val="00BF1E4A"/>
    <w:rsid w:val="00BF35FB"/>
    <w:rsid w:val="00BF6042"/>
    <w:rsid w:val="00BF6335"/>
    <w:rsid w:val="00BF653B"/>
    <w:rsid w:val="00BF7CCD"/>
    <w:rsid w:val="00C00032"/>
    <w:rsid w:val="00C0050E"/>
    <w:rsid w:val="00C00EEB"/>
    <w:rsid w:val="00C02761"/>
    <w:rsid w:val="00C06E60"/>
    <w:rsid w:val="00C10517"/>
    <w:rsid w:val="00C111A1"/>
    <w:rsid w:val="00C11D0E"/>
    <w:rsid w:val="00C14496"/>
    <w:rsid w:val="00C17970"/>
    <w:rsid w:val="00C2465A"/>
    <w:rsid w:val="00C2578B"/>
    <w:rsid w:val="00C313C5"/>
    <w:rsid w:val="00C33B46"/>
    <w:rsid w:val="00C44459"/>
    <w:rsid w:val="00C45AC4"/>
    <w:rsid w:val="00C468AE"/>
    <w:rsid w:val="00C50683"/>
    <w:rsid w:val="00C545AB"/>
    <w:rsid w:val="00C549C0"/>
    <w:rsid w:val="00C62484"/>
    <w:rsid w:val="00C63AAE"/>
    <w:rsid w:val="00C668A0"/>
    <w:rsid w:val="00C70B18"/>
    <w:rsid w:val="00C734C1"/>
    <w:rsid w:val="00C7398A"/>
    <w:rsid w:val="00C80459"/>
    <w:rsid w:val="00C83C65"/>
    <w:rsid w:val="00C866FB"/>
    <w:rsid w:val="00C92496"/>
    <w:rsid w:val="00C92543"/>
    <w:rsid w:val="00C93EB9"/>
    <w:rsid w:val="00C94555"/>
    <w:rsid w:val="00C9774E"/>
    <w:rsid w:val="00C97752"/>
    <w:rsid w:val="00CA49C6"/>
    <w:rsid w:val="00CB2526"/>
    <w:rsid w:val="00CB75DA"/>
    <w:rsid w:val="00CB7889"/>
    <w:rsid w:val="00CC1C2E"/>
    <w:rsid w:val="00CC37C7"/>
    <w:rsid w:val="00CC5AFA"/>
    <w:rsid w:val="00CC628E"/>
    <w:rsid w:val="00CD04EF"/>
    <w:rsid w:val="00CD3F5B"/>
    <w:rsid w:val="00CF2639"/>
    <w:rsid w:val="00CF3779"/>
    <w:rsid w:val="00CF4955"/>
    <w:rsid w:val="00D00DFB"/>
    <w:rsid w:val="00D047A7"/>
    <w:rsid w:val="00D10EF6"/>
    <w:rsid w:val="00D117BD"/>
    <w:rsid w:val="00D13070"/>
    <w:rsid w:val="00D16D79"/>
    <w:rsid w:val="00D171AE"/>
    <w:rsid w:val="00D24642"/>
    <w:rsid w:val="00D25F53"/>
    <w:rsid w:val="00D313F0"/>
    <w:rsid w:val="00D35019"/>
    <w:rsid w:val="00D378DD"/>
    <w:rsid w:val="00D46FB4"/>
    <w:rsid w:val="00D52700"/>
    <w:rsid w:val="00D53AB3"/>
    <w:rsid w:val="00D609E2"/>
    <w:rsid w:val="00D629AA"/>
    <w:rsid w:val="00D6608F"/>
    <w:rsid w:val="00D70E5C"/>
    <w:rsid w:val="00D742CA"/>
    <w:rsid w:val="00D77E05"/>
    <w:rsid w:val="00D81E4F"/>
    <w:rsid w:val="00D83420"/>
    <w:rsid w:val="00D85E64"/>
    <w:rsid w:val="00D943F8"/>
    <w:rsid w:val="00D94838"/>
    <w:rsid w:val="00D96B50"/>
    <w:rsid w:val="00DA18C7"/>
    <w:rsid w:val="00DB0579"/>
    <w:rsid w:val="00DB4092"/>
    <w:rsid w:val="00DB4486"/>
    <w:rsid w:val="00DC3282"/>
    <w:rsid w:val="00DC40E6"/>
    <w:rsid w:val="00DC5AB1"/>
    <w:rsid w:val="00DC660C"/>
    <w:rsid w:val="00DD1FD9"/>
    <w:rsid w:val="00DD2EDC"/>
    <w:rsid w:val="00DD7244"/>
    <w:rsid w:val="00DE2737"/>
    <w:rsid w:val="00DE33B6"/>
    <w:rsid w:val="00DE60F3"/>
    <w:rsid w:val="00DF4C58"/>
    <w:rsid w:val="00DF5583"/>
    <w:rsid w:val="00DF7563"/>
    <w:rsid w:val="00E01C27"/>
    <w:rsid w:val="00E04C10"/>
    <w:rsid w:val="00E04F57"/>
    <w:rsid w:val="00E05455"/>
    <w:rsid w:val="00E07B68"/>
    <w:rsid w:val="00E10478"/>
    <w:rsid w:val="00E16A5C"/>
    <w:rsid w:val="00E2067F"/>
    <w:rsid w:val="00E218D6"/>
    <w:rsid w:val="00E22638"/>
    <w:rsid w:val="00E2372B"/>
    <w:rsid w:val="00E31B5D"/>
    <w:rsid w:val="00E34A98"/>
    <w:rsid w:val="00E36300"/>
    <w:rsid w:val="00E373D6"/>
    <w:rsid w:val="00E41931"/>
    <w:rsid w:val="00E45E7E"/>
    <w:rsid w:val="00E47379"/>
    <w:rsid w:val="00E516A2"/>
    <w:rsid w:val="00E52348"/>
    <w:rsid w:val="00E5378E"/>
    <w:rsid w:val="00E552B4"/>
    <w:rsid w:val="00E63366"/>
    <w:rsid w:val="00E65520"/>
    <w:rsid w:val="00E718CC"/>
    <w:rsid w:val="00E723CC"/>
    <w:rsid w:val="00E74CAD"/>
    <w:rsid w:val="00E755CA"/>
    <w:rsid w:val="00E77B3F"/>
    <w:rsid w:val="00E81BC3"/>
    <w:rsid w:val="00E8263E"/>
    <w:rsid w:val="00E82C07"/>
    <w:rsid w:val="00E83B25"/>
    <w:rsid w:val="00E90533"/>
    <w:rsid w:val="00E91B81"/>
    <w:rsid w:val="00E94A2C"/>
    <w:rsid w:val="00EA20F8"/>
    <w:rsid w:val="00EA475A"/>
    <w:rsid w:val="00EB528D"/>
    <w:rsid w:val="00EB59DB"/>
    <w:rsid w:val="00EB63FB"/>
    <w:rsid w:val="00EC2F73"/>
    <w:rsid w:val="00EC3094"/>
    <w:rsid w:val="00EC3958"/>
    <w:rsid w:val="00EC74E8"/>
    <w:rsid w:val="00ED06F1"/>
    <w:rsid w:val="00ED0AA5"/>
    <w:rsid w:val="00ED2FF8"/>
    <w:rsid w:val="00ED62E3"/>
    <w:rsid w:val="00ED6684"/>
    <w:rsid w:val="00EF3296"/>
    <w:rsid w:val="00EF330A"/>
    <w:rsid w:val="00EF6FE1"/>
    <w:rsid w:val="00F20F10"/>
    <w:rsid w:val="00F23E4B"/>
    <w:rsid w:val="00F27452"/>
    <w:rsid w:val="00F2760E"/>
    <w:rsid w:val="00F337ED"/>
    <w:rsid w:val="00F41172"/>
    <w:rsid w:val="00F42860"/>
    <w:rsid w:val="00F44E01"/>
    <w:rsid w:val="00F5001B"/>
    <w:rsid w:val="00F515E3"/>
    <w:rsid w:val="00F57D4D"/>
    <w:rsid w:val="00F60AF1"/>
    <w:rsid w:val="00F63C41"/>
    <w:rsid w:val="00F64765"/>
    <w:rsid w:val="00F64AA5"/>
    <w:rsid w:val="00F653ED"/>
    <w:rsid w:val="00F662BC"/>
    <w:rsid w:val="00F72A6A"/>
    <w:rsid w:val="00F73E1A"/>
    <w:rsid w:val="00F7563D"/>
    <w:rsid w:val="00F76738"/>
    <w:rsid w:val="00F769D5"/>
    <w:rsid w:val="00F80AC9"/>
    <w:rsid w:val="00F83660"/>
    <w:rsid w:val="00F8535A"/>
    <w:rsid w:val="00F86483"/>
    <w:rsid w:val="00F92323"/>
    <w:rsid w:val="00F9280C"/>
    <w:rsid w:val="00F95299"/>
    <w:rsid w:val="00F96BEF"/>
    <w:rsid w:val="00F97C2B"/>
    <w:rsid w:val="00FA314D"/>
    <w:rsid w:val="00FA4E7E"/>
    <w:rsid w:val="00FA59D4"/>
    <w:rsid w:val="00FA7911"/>
    <w:rsid w:val="00FA7BF2"/>
    <w:rsid w:val="00FB2979"/>
    <w:rsid w:val="00FB4781"/>
    <w:rsid w:val="00FB6BBB"/>
    <w:rsid w:val="00FB7015"/>
    <w:rsid w:val="00FC3EEE"/>
    <w:rsid w:val="00FC547C"/>
    <w:rsid w:val="00FC5761"/>
    <w:rsid w:val="00FD05E6"/>
    <w:rsid w:val="00FE064F"/>
    <w:rsid w:val="00FF3B67"/>
    <w:rsid w:val="00FF4FE9"/>
    <w:rsid w:val="00FF5835"/>
    <w:rsid w:val="00FF64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91940"/>
  <w15:chartTrackingRefBased/>
  <w15:docId w15:val="{BE4829EE-D588-42D9-B556-7746C657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3F7A"/>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052FF6"/>
    <w:pPr>
      <w:spacing w:before="100" w:beforeAutospacing="1" w:after="100" w:afterAutospacing="1"/>
      <w:outlineLvl w:val="1"/>
    </w:pPr>
    <w:rPr>
      <w:b/>
      <w:bCs/>
      <w:sz w:val="36"/>
      <w:szCs w:val="36"/>
    </w:rPr>
  </w:style>
  <w:style w:type="paragraph" w:styleId="Nagwek3">
    <w:name w:val="heading 3"/>
    <w:basedOn w:val="Normalny"/>
    <w:next w:val="Normalny"/>
    <w:link w:val="Nagwek3Znak"/>
    <w:uiPriority w:val="9"/>
    <w:semiHidden/>
    <w:unhideWhenUsed/>
    <w:qFormat/>
    <w:rsid w:val="00ED0AA5"/>
    <w:pPr>
      <w:keepNext/>
      <w:keepLines/>
      <w:spacing w:before="40"/>
      <w:outlineLvl w:val="2"/>
    </w:pPr>
    <w:rPr>
      <w:rFonts w:asciiTheme="majorHAnsi" w:eastAsiaTheme="majorEastAsia" w:hAnsiTheme="majorHAnsi" w:cstheme="majorBidi"/>
      <w:color w:val="522342" w:themeColor="accent1" w:themeShade="7F"/>
      <w:kern w:val="2"/>
      <w:lang w:eastAsia="en-US"/>
      <w14:ligatures w14:val="standardContextual"/>
    </w:rPr>
  </w:style>
  <w:style w:type="paragraph" w:styleId="Nagwek4">
    <w:name w:val="heading 4"/>
    <w:basedOn w:val="Normalny"/>
    <w:next w:val="Normalny"/>
    <w:link w:val="Nagwek4Znak"/>
    <w:uiPriority w:val="9"/>
    <w:unhideWhenUsed/>
    <w:qFormat/>
    <w:rsid w:val="00ED0AA5"/>
    <w:pPr>
      <w:keepNext/>
      <w:keepLines/>
      <w:spacing w:before="40"/>
      <w:outlineLvl w:val="3"/>
    </w:pPr>
    <w:rPr>
      <w:rFonts w:asciiTheme="majorHAnsi" w:eastAsiaTheme="majorEastAsia" w:hAnsiTheme="majorHAnsi" w:cstheme="majorBidi"/>
      <w:i/>
      <w:iCs/>
      <w:color w:val="7B3464" w:themeColor="accent1" w:themeShade="BF"/>
      <w:kern w:val="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22AC8"/>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A22AC8"/>
    <w:rPr>
      <w:rFonts w:ascii="Segoe UI" w:hAnsi="Segoe UI" w:cs="Segoe UI"/>
      <w:sz w:val="18"/>
      <w:szCs w:val="18"/>
    </w:rPr>
  </w:style>
  <w:style w:type="paragraph" w:styleId="Nagwek">
    <w:name w:val="header"/>
    <w:basedOn w:val="Normalny"/>
    <w:link w:val="NagwekZnak"/>
    <w:uiPriority w:val="99"/>
    <w:unhideWhenUsed/>
    <w:rsid w:val="00B332FF"/>
    <w:pPr>
      <w:tabs>
        <w:tab w:val="center" w:pos="4536"/>
        <w:tab w:val="right" w:pos="9072"/>
      </w:tabs>
    </w:pPr>
    <w:rPr>
      <w:rFonts w:ascii="Calibri" w:eastAsiaTheme="minorHAnsi" w:hAnsi="Calibri" w:cs="Calibri"/>
      <w:sz w:val="22"/>
      <w:szCs w:val="22"/>
      <w:lang w:eastAsia="en-US"/>
    </w:rPr>
  </w:style>
  <w:style w:type="character" w:customStyle="1" w:styleId="NagwekZnak">
    <w:name w:val="Nagłówek Znak"/>
    <w:basedOn w:val="Domylnaczcionkaakapitu"/>
    <w:link w:val="Nagwek"/>
    <w:uiPriority w:val="99"/>
    <w:rsid w:val="00B332FF"/>
    <w:rPr>
      <w:rFonts w:ascii="Calibri" w:hAnsi="Calibri" w:cs="Calibri"/>
    </w:rPr>
  </w:style>
  <w:style w:type="paragraph" w:styleId="Stopka">
    <w:name w:val="footer"/>
    <w:basedOn w:val="Normalny"/>
    <w:link w:val="StopkaZnak"/>
    <w:uiPriority w:val="99"/>
    <w:unhideWhenUsed/>
    <w:rsid w:val="00B332FF"/>
    <w:pPr>
      <w:tabs>
        <w:tab w:val="center" w:pos="4536"/>
        <w:tab w:val="right" w:pos="9072"/>
      </w:tabs>
    </w:pPr>
    <w:rPr>
      <w:rFonts w:ascii="Calibri" w:eastAsiaTheme="minorHAnsi" w:hAnsi="Calibri" w:cs="Calibri"/>
      <w:sz w:val="22"/>
      <w:szCs w:val="22"/>
      <w:lang w:eastAsia="en-US"/>
    </w:rPr>
  </w:style>
  <w:style w:type="character" w:customStyle="1" w:styleId="StopkaZnak">
    <w:name w:val="Stopka Znak"/>
    <w:basedOn w:val="Domylnaczcionkaakapitu"/>
    <w:link w:val="Stopka"/>
    <w:uiPriority w:val="99"/>
    <w:rsid w:val="00B332FF"/>
    <w:rPr>
      <w:rFonts w:ascii="Calibri" w:hAnsi="Calibri" w:cs="Calibri"/>
    </w:rPr>
  </w:style>
  <w:style w:type="paragraph" w:styleId="NormalnyWeb">
    <w:name w:val="Normal (Web)"/>
    <w:basedOn w:val="Normalny"/>
    <w:uiPriority w:val="99"/>
    <w:unhideWhenUsed/>
    <w:rsid w:val="00A636C7"/>
    <w:pPr>
      <w:spacing w:before="100" w:beforeAutospacing="1" w:after="100" w:afterAutospacing="1"/>
    </w:pPr>
  </w:style>
  <w:style w:type="paragraph" w:styleId="Akapitzlist">
    <w:name w:val="List Paragraph"/>
    <w:basedOn w:val="Normalny"/>
    <w:uiPriority w:val="34"/>
    <w:qFormat/>
    <w:rsid w:val="0089087A"/>
    <w:pPr>
      <w:ind w:left="720"/>
      <w:contextualSpacing/>
    </w:pPr>
    <w:rPr>
      <w:rFonts w:ascii="Calibri" w:eastAsiaTheme="minorHAnsi" w:hAnsi="Calibri" w:cs="Calibri"/>
      <w:sz w:val="22"/>
      <w:szCs w:val="22"/>
      <w:lang w:eastAsia="en-US"/>
    </w:rPr>
  </w:style>
  <w:style w:type="paragraph" w:customStyle="1" w:styleId="Default">
    <w:name w:val="Default"/>
    <w:rsid w:val="004815B8"/>
    <w:pPr>
      <w:autoSpaceDE w:val="0"/>
      <w:autoSpaceDN w:val="0"/>
      <w:adjustRightInd w:val="0"/>
      <w:spacing w:after="0" w:line="240" w:lineRule="auto"/>
    </w:pPr>
    <w:rPr>
      <w:rFonts w:ascii="Myriad Pro" w:hAnsi="Myriad Pro" w:cs="Myriad Pro"/>
      <w:color w:val="000000"/>
      <w:sz w:val="24"/>
      <w:szCs w:val="24"/>
    </w:rPr>
  </w:style>
  <w:style w:type="character" w:customStyle="1" w:styleId="A5">
    <w:name w:val="A5"/>
    <w:uiPriority w:val="99"/>
    <w:rsid w:val="004815B8"/>
    <w:rPr>
      <w:rFonts w:cs="Myriad Pro"/>
      <w:b/>
      <w:bCs/>
      <w:color w:val="000000"/>
      <w:sz w:val="90"/>
      <w:szCs w:val="90"/>
    </w:rPr>
  </w:style>
  <w:style w:type="character" w:styleId="Hipercze">
    <w:name w:val="Hyperlink"/>
    <w:basedOn w:val="Domylnaczcionkaakapitu"/>
    <w:uiPriority w:val="99"/>
    <w:unhideWhenUsed/>
    <w:rsid w:val="00370E5A"/>
    <w:rPr>
      <w:color w:val="0563C1" w:themeColor="hyperlink"/>
      <w:u w:val="single"/>
    </w:rPr>
  </w:style>
  <w:style w:type="character" w:styleId="Nierozpoznanawzmianka">
    <w:name w:val="Unresolved Mention"/>
    <w:basedOn w:val="Domylnaczcionkaakapitu"/>
    <w:uiPriority w:val="99"/>
    <w:semiHidden/>
    <w:unhideWhenUsed/>
    <w:rsid w:val="00747826"/>
    <w:rPr>
      <w:color w:val="605E5C"/>
      <w:shd w:val="clear" w:color="auto" w:fill="E1DFDD"/>
    </w:rPr>
  </w:style>
  <w:style w:type="character" w:styleId="Pogrubienie">
    <w:name w:val="Strong"/>
    <w:basedOn w:val="Domylnaczcionkaakapitu"/>
    <w:uiPriority w:val="22"/>
    <w:qFormat/>
    <w:rsid w:val="002D7609"/>
    <w:rPr>
      <w:b/>
      <w:bCs/>
    </w:rPr>
  </w:style>
  <w:style w:type="character" w:customStyle="1" w:styleId="apple-converted-space">
    <w:name w:val="apple-converted-space"/>
    <w:basedOn w:val="Domylnaczcionkaakapitu"/>
    <w:rsid w:val="002D7609"/>
  </w:style>
  <w:style w:type="character" w:styleId="Odwoaniedokomentarza">
    <w:name w:val="annotation reference"/>
    <w:basedOn w:val="Domylnaczcionkaakapitu"/>
    <w:uiPriority w:val="99"/>
    <w:semiHidden/>
    <w:unhideWhenUsed/>
    <w:rsid w:val="00D96B50"/>
    <w:rPr>
      <w:sz w:val="16"/>
      <w:szCs w:val="16"/>
    </w:rPr>
  </w:style>
  <w:style w:type="paragraph" w:styleId="Tekstkomentarza">
    <w:name w:val="annotation text"/>
    <w:basedOn w:val="Normalny"/>
    <w:link w:val="TekstkomentarzaZnak"/>
    <w:uiPriority w:val="99"/>
    <w:semiHidden/>
    <w:unhideWhenUsed/>
    <w:rsid w:val="00D96B50"/>
    <w:rPr>
      <w:rFonts w:ascii="Calibri" w:eastAsiaTheme="minorHAnsi" w:hAnsi="Calibri" w:cs="Calibri"/>
      <w:sz w:val="20"/>
      <w:szCs w:val="20"/>
      <w:lang w:eastAsia="en-US"/>
    </w:rPr>
  </w:style>
  <w:style w:type="character" w:customStyle="1" w:styleId="TekstkomentarzaZnak">
    <w:name w:val="Tekst komentarza Znak"/>
    <w:basedOn w:val="Domylnaczcionkaakapitu"/>
    <w:link w:val="Tekstkomentarza"/>
    <w:uiPriority w:val="99"/>
    <w:semiHidden/>
    <w:rsid w:val="00D96B50"/>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D96B50"/>
    <w:rPr>
      <w:b/>
      <w:bCs/>
    </w:rPr>
  </w:style>
  <w:style w:type="character" w:customStyle="1" w:styleId="TematkomentarzaZnak">
    <w:name w:val="Temat komentarza Znak"/>
    <w:basedOn w:val="TekstkomentarzaZnak"/>
    <w:link w:val="Tematkomentarza"/>
    <w:uiPriority w:val="99"/>
    <w:semiHidden/>
    <w:rsid w:val="00D96B50"/>
    <w:rPr>
      <w:rFonts w:ascii="Calibri" w:hAnsi="Calibri" w:cs="Calibri"/>
      <w:b/>
      <w:bCs/>
      <w:sz w:val="20"/>
      <w:szCs w:val="20"/>
    </w:rPr>
  </w:style>
  <w:style w:type="character" w:styleId="UyteHipercze">
    <w:name w:val="FollowedHyperlink"/>
    <w:basedOn w:val="Domylnaczcionkaakapitu"/>
    <w:uiPriority w:val="99"/>
    <w:semiHidden/>
    <w:unhideWhenUsed/>
    <w:rsid w:val="00FB7015"/>
    <w:rPr>
      <w:color w:val="954F72" w:themeColor="followedHyperlink"/>
      <w:u w:val="single"/>
    </w:rPr>
  </w:style>
  <w:style w:type="paragraph" w:styleId="Poprawka">
    <w:name w:val="Revision"/>
    <w:hidden/>
    <w:uiPriority w:val="99"/>
    <w:semiHidden/>
    <w:rsid w:val="002D4CA9"/>
    <w:pPr>
      <w:spacing w:after="0" w:line="240" w:lineRule="auto"/>
    </w:pPr>
    <w:rPr>
      <w:rFonts w:ascii="Times New Roman" w:eastAsia="Times New Roman" w:hAnsi="Times New Roman" w:cs="Times New Roman"/>
      <w:sz w:val="24"/>
      <w:szCs w:val="24"/>
      <w:lang w:eastAsia="pl-PL"/>
    </w:rPr>
  </w:style>
  <w:style w:type="character" w:customStyle="1" w:styleId="hiddengrammarerror">
    <w:name w:val="hiddengrammarerror"/>
    <w:basedOn w:val="Domylnaczcionkaakapitu"/>
    <w:rsid w:val="000B298E"/>
  </w:style>
  <w:style w:type="character" w:customStyle="1" w:styleId="hiddenspellerror">
    <w:name w:val="hiddenspellerror"/>
    <w:basedOn w:val="Domylnaczcionkaakapitu"/>
    <w:rsid w:val="000B298E"/>
  </w:style>
  <w:style w:type="character" w:customStyle="1" w:styleId="hiddensuggestion">
    <w:name w:val="hiddensuggestion"/>
    <w:basedOn w:val="Domylnaczcionkaakapitu"/>
    <w:rsid w:val="000B298E"/>
  </w:style>
  <w:style w:type="paragraph" w:styleId="Podtytu">
    <w:name w:val="Subtitle"/>
    <w:basedOn w:val="Normalny"/>
    <w:next w:val="Normalny"/>
    <w:link w:val="PodtytuZnak"/>
    <w:uiPriority w:val="11"/>
    <w:qFormat/>
    <w:rsid w:val="005F42B0"/>
    <w:pPr>
      <w:numPr>
        <w:ilvl w:val="1"/>
      </w:numPr>
      <w:spacing w:after="160"/>
    </w:pPr>
    <w:rPr>
      <w:rFonts w:asciiTheme="minorHAnsi" w:eastAsiaTheme="minorEastAsia" w:hAnsiTheme="minorHAnsi" w:cstheme="minorBidi"/>
      <w:color w:val="5046A9" w:themeColor="text1" w:themeTint="A5"/>
      <w:spacing w:val="15"/>
      <w:sz w:val="22"/>
      <w:szCs w:val="22"/>
    </w:rPr>
  </w:style>
  <w:style w:type="character" w:customStyle="1" w:styleId="PodtytuZnak">
    <w:name w:val="Podtytuł Znak"/>
    <w:basedOn w:val="Domylnaczcionkaakapitu"/>
    <w:link w:val="Podtytu"/>
    <w:uiPriority w:val="11"/>
    <w:rsid w:val="005F42B0"/>
    <w:rPr>
      <w:rFonts w:eastAsiaTheme="minorEastAsia"/>
      <w:color w:val="5046A9" w:themeColor="text1" w:themeTint="A5"/>
      <w:spacing w:val="15"/>
      <w:lang w:eastAsia="pl-PL"/>
    </w:rPr>
  </w:style>
  <w:style w:type="character" w:customStyle="1" w:styleId="Nagwek2Znak">
    <w:name w:val="Nagłówek 2 Znak"/>
    <w:basedOn w:val="Domylnaczcionkaakapitu"/>
    <w:link w:val="Nagwek2"/>
    <w:uiPriority w:val="9"/>
    <w:rsid w:val="00052FF6"/>
    <w:rPr>
      <w:rFonts w:ascii="Times New Roman" w:eastAsia="Times New Roman" w:hAnsi="Times New Roman" w:cs="Times New Roman"/>
      <w:b/>
      <w:bCs/>
      <w:sz w:val="36"/>
      <w:szCs w:val="36"/>
      <w:lang w:eastAsia="pl-PL"/>
    </w:rPr>
  </w:style>
  <w:style w:type="character" w:styleId="Uwydatnienie">
    <w:name w:val="Emphasis"/>
    <w:basedOn w:val="Domylnaczcionkaakapitu"/>
    <w:uiPriority w:val="20"/>
    <w:qFormat/>
    <w:rsid w:val="00FB2979"/>
    <w:rPr>
      <w:i/>
      <w:iCs/>
    </w:rPr>
  </w:style>
  <w:style w:type="character" w:customStyle="1" w:styleId="Nagwek3Znak">
    <w:name w:val="Nagłówek 3 Znak"/>
    <w:basedOn w:val="Domylnaczcionkaakapitu"/>
    <w:link w:val="Nagwek3"/>
    <w:uiPriority w:val="9"/>
    <w:semiHidden/>
    <w:rsid w:val="00ED0AA5"/>
    <w:rPr>
      <w:rFonts w:asciiTheme="majorHAnsi" w:eastAsiaTheme="majorEastAsia" w:hAnsiTheme="majorHAnsi" w:cstheme="majorBidi"/>
      <w:color w:val="522342" w:themeColor="accent1" w:themeShade="7F"/>
      <w:kern w:val="2"/>
      <w:sz w:val="24"/>
      <w:szCs w:val="24"/>
      <w14:ligatures w14:val="standardContextual"/>
    </w:rPr>
  </w:style>
  <w:style w:type="character" w:customStyle="1" w:styleId="Nagwek4Znak">
    <w:name w:val="Nagłówek 4 Znak"/>
    <w:basedOn w:val="Domylnaczcionkaakapitu"/>
    <w:link w:val="Nagwek4"/>
    <w:uiPriority w:val="9"/>
    <w:rsid w:val="00ED0AA5"/>
    <w:rPr>
      <w:rFonts w:asciiTheme="majorHAnsi" w:eastAsiaTheme="majorEastAsia" w:hAnsiTheme="majorHAnsi" w:cstheme="majorBidi"/>
      <w:i/>
      <w:iCs/>
      <w:color w:val="7B3464" w:themeColor="accent1" w:themeShade="B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705">
      <w:bodyDiv w:val="1"/>
      <w:marLeft w:val="0"/>
      <w:marRight w:val="0"/>
      <w:marTop w:val="0"/>
      <w:marBottom w:val="0"/>
      <w:divBdr>
        <w:top w:val="none" w:sz="0" w:space="0" w:color="auto"/>
        <w:left w:val="none" w:sz="0" w:space="0" w:color="auto"/>
        <w:bottom w:val="none" w:sz="0" w:space="0" w:color="auto"/>
        <w:right w:val="none" w:sz="0" w:space="0" w:color="auto"/>
      </w:divBdr>
      <w:divsChild>
        <w:div w:id="414128019">
          <w:marLeft w:val="0"/>
          <w:marRight w:val="0"/>
          <w:marTop w:val="0"/>
          <w:marBottom w:val="0"/>
          <w:divBdr>
            <w:top w:val="none" w:sz="0" w:space="0" w:color="auto"/>
            <w:left w:val="none" w:sz="0" w:space="0" w:color="auto"/>
            <w:bottom w:val="none" w:sz="0" w:space="0" w:color="auto"/>
            <w:right w:val="none" w:sz="0" w:space="0" w:color="auto"/>
          </w:divBdr>
          <w:divsChild>
            <w:div w:id="1302228813">
              <w:marLeft w:val="0"/>
              <w:marRight w:val="0"/>
              <w:marTop w:val="0"/>
              <w:marBottom w:val="0"/>
              <w:divBdr>
                <w:top w:val="none" w:sz="0" w:space="0" w:color="auto"/>
                <w:left w:val="none" w:sz="0" w:space="0" w:color="auto"/>
                <w:bottom w:val="none" w:sz="0" w:space="0" w:color="auto"/>
                <w:right w:val="none" w:sz="0" w:space="0" w:color="auto"/>
              </w:divBdr>
              <w:divsChild>
                <w:div w:id="1945842553">
                  <w:marLeft w:val="0"/>
                  <w:marRight w:val="0"/>
                  <w:marTop w:val="0"/>
                  <w:marBottom w:val="0"/>
                  <w:divBdr>
                    <w:top w:val="none" w:sz="0" w:space="0" w:color="auto"/>
                    <w:left w:val="none" w:sz="0" w:space="0" w:color="auto"/>
                    <w:bottom w:val="none" w:sz="0" w:space="0" w:color="auto"/>
                    <w:right w:val="none" w:sz="0" w:space="0" w:color="auto"/>
                  </w:divBdr>
                  <w:divsChild>
                    <w:div w:id="13837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6243">
      <w:bodyDiv w:val="1"/>
      <w:marLeft w:val="0"/>
      <w:marRight w:val="0"/>
      <w:marTop w:val="0"/>
      <w:marBottom w:val="0"/>
      <w:divBdr>
        <w:top w:val="none" w:sz="0" w:space="0" w:color="auto"/>
        <w:left w:val="none" w:sz="0" w:space="0" w:color="auto"/>
        <w:bottom w:val="none" w:sz="0" w:space="0" w:color="auto"/>
        <w:right w:val="none" w:sz="0" w:space="0" w:color="auto"/>
      </w:divBdr>
    </w:div>
    <w:div w:id="102655761">
      <w:bodyDiv w:val="1"/>
      <w:marLeft w:val="0"/>
      <w:marRight w:val="0"/>
      <w:marTop w:val="0"/>
      <w:marBottom w:val="0"/>
      <w:divBdr>
        <w:top w:val="none" w:sz="0" w:space="0" w:color="auto"/>
        <w:left w:val="none" w:sz="0" w:space="0" w:color="auto"/>
        <w:bottom w:val="none" w:sz="0" w:space="0" w:color="auto"/>
        <w:right w:val="none" w:sz="0" w:space="0" w:color="auto"/>
      </w:divBdr>
    </w:div>
    <w:div w:id="368724508">
      <w:bodyDiv w:val="1"/>
      <w:marLeft w:val="0"/>
      <w:marRight w:val="0"/>
      <w:marTop w:val="0"/>
      <w:marBottom w:val="0"/>
      <w:divBdr>
        <w:top w:val="none" w:sz="0" w:space="0" w:color="auto"/>
        <w:left w:val="none" w:sz="0" w:space="0" w:color="auto"/>
        <w:bottom w:val="none" w:sz="0" w:space="0" w:color="auto"/>
        <w:right w:val="none" w:sz="0" w:space="0" w:color="auto"/>
      </w:divBdr>
      <w:divsChild>
        <w:div w:id="1590385208">
          <w:marLeft w:val="0"/>
          <w:marRight w:val="0"/>
          <w:marTop w:val="0"/>
          <w:marBottom w:val="0"/>
          <w:divBdr>
            <w:top w:val="none" w:sz="0" w:space="0" w:color="auto"/>
            <w:left w:val="none" w:sz="0" w:space="0" w:color="auto"/>
            <w:bottom w:val="none" w:sz="0" w:space="0" w:color="auto"/>
            <w:right w:val="none" w:sz="0" w:space="0" w:color="auto"/>
          </w:divBdr>
        </w:div>
        <w:div w:id="1294213373">
          <w:marLeft w:val="0"/>
          <w:marRight w:val="0"/>
          <w:marTop w:val="0"/>
          <w:marBottom w:val="0"/>
          <w:divBdr>
            <w:top w:val="none" w:sz="0" w:space="0" w:color="auto"/>
            <w:left w:val="none" w:sz="0" w:space="0" w:color="auto"/>
            <w:bottom w:val="none" w:sz="0" w:space="0" w:color="auto"/>
            <w:right w:val="none" w:sz="0" w:space="0" w:color="auto"/>
          </w:divBdr>
        </w:div>
      </w:divsChild>
    </w:div>
    <w:div w:id="405418561">
      <w:bodyDiv w:val="1"/>
      <w:marLeft w:val="0"/>
      <w:marRight w:val="0"/>
      <w:marTop w:val="0"/>
      <w:marBottom w:val="0"/>
      <w:divBdr>
        <w:top w:val="none" w:sz="0" w:space="0" w:color="auto"/>
        <w:left w:val="none" w:sz="0" w:space="0" w:color="auto"/>
        <w:bottom w:val="none" w:sz="0" w:space="0" w:color="auto"/>
        <w:right w:val="none" w:sz="0" w:space="0" w:color="auto"/>
      </w:divBdr>
    </w:div>
    <w:div w:id="457526053">
      <w:bodyDiv w:val="1"/>
      <w:marLeft w:val="0"/>
      <w:marRight w:val="0"/>
      <w:marTop w:val="0"/>
      <w:marBottom w:val="0"/>
      <w:divBdr>
        <w:top w:val="none" w:sz="0" w:space="0" w:color="auto"/>
        <w:left w:val="none" w:sz="0" w:space="0" w:color="auto"/>
        <w:bottom w:val="none" w:sz="0" w:space="0" w:color="auto"/>
        <w:right w:val="none" w:sz="0" w:space="0" w:color="auto"/>
      </w:divBdr>
    </w:div>
    <w:div w:id="527329930">
      <w:bodyDiv w:val="1"/>
      <w:marLeft w:val="0"/>
      <w:marRight w:val="0"/>
      <w:marTop w:val="0"/>
      <w:marBottom w:val="0"/>
      <w:divBdr>
        <w:top w:val="none" w:sz="0" w:space="0" w:color="auto"/>
        <w:left w:val="none" w:sz="0" w:space="0" w:color="auto"/>
        <w:bottom w:val="none" w:sz="0" w:space="0" w:color="auto"/>
        <w:right w:val="none" w:sz="0" w:space="0" w:color="auto"/>
      </w:divBdr>
    </w:div>
    <w:div w:id="572355923">
      <w:bodyDiv w:val="1"/>
      <w:marLeft w:val="0"/>
      <w:marRight w:val="0"/>
      <w:marTop w:val="0"/>
      <w:marBottom w:val="0"/>
      <w:divBdr>
        <w:top w:val="none" w:sz="0" w:space="0" w:color="auto"/>
        <w:left w:val="none" w:sz="0" w:space="0" w:color="auto"/>
        <w:bottom w:val="none" w:sz="0" w:space="0" w:color="auto"/>
        <w:right w:val="none" w:sz="0" w:space="0" w:color="auto"/>
      </w:divBdr>
    </w:div>
    <w:div w:id="762188937">
      <w:bodyDiv w:val="1"/>
      <w:marLeft w:val="0"/>
      <w:marRight w:val="0"/>
      <w:marTop w:val="0"/>
      <w:marBottom w:val="0"/>
      <w:divBdr>
        <w:top w:val="none" w:sz="0" w:space="0" w:color="auto"/>
        <w:left w:val="none" w:sz="0" w:space="0" w:color="auto"/>
        <w:bottom w:val="none" w:sz="0" w:space="0" w:color="auto"/>
        <w:right w:val="none" w:sz="0" w:space="0" w:color="auto"/>
      </w:divBdr>
    </w:div>
    <w:div w:id="781339302">
      <w:bodyDiv w:val="1"/>
      <w:marLeft w:val="0"/>
      <w:marRight w:val="0"/>
      <w:marTop w:val="0"/>
      <w:marBottom w:val="0"/>
      <w:divBdr>
        <w:top w:val="none" w:sz="0" w:space="0" w:color="auto"/>
        <w:left w:val="none" w:sz="0" w:space="0" w:color="auto"/>
        <w:bottom w:val="none" w:sz="0" w:space="0" w:color="auto"/>
        <w:right w:val="none" w:sz="0" w:space="0" w:color="auto"/>
      </w:divBdr>
    </w:div>
    <w:div w:id="1000893076">
      <w:bodyDiv w:val="1"/>
      <w:marLeft w:val="0"/>
      <w:marRight w:val="0"/>
      <w:marTop w:val="0"/>
      <w:marBottom w:val="0"/>
      <w:divBdr>
        <w:top w:val="none" w:sz="0" w:space="0" w:color="auto"/>
        <w:left w:val="none" w:sz="0" w:space="0" w:color="auto"/>
        <w:bottom w:val="none" w:sz="0" w:space="0" w:color="auto"/>
        <w:right w:val="none" w:sz="0" w:space="0" w:color="auto"/>
      </w:divBdr>
    </w:div>
    <w:div w:id="1101296932">
      <w:bodyDiv w:val="1"/>
      <w:marLeft w:val="0"/>
      <w:marRight w:val="0"/>
      <w:marTop w:val="0"/>
      <w:marBottom w:val="0"/>
      <w:divBdr>
        <w:top w:val="none" w:sz="0" w:space="0" w:color="auto"/>
        <w:left w:val="none" w:sz="0" w:space="0" w:color="auto"/>
        <w:bottom w:val="none" w:sz="0" w:space="0" w:color="auto"/>
        <w:right w:val="none" w:sz="0" w:space="0" w:color="auto"/>
      </w:divBdr>
    </w:div>
    <w:div w:id="1111171261">
      <w:bodyDiv w:val="1"/>
      <w:marLeft w:val="0"/>
      <w:marRight w:val="0"/>
      <w:marTop w:val="0"/>
      <w:marBottom w:val="0"/>
      <w:divBdr>
        <w:top w:val="none" w:sz="0" w:space="0" w:color="auto"/>
        <w:left w:val="none" w:sz="0" w:space="0" w:color="auto"/>
        <w:bottom w:val="none" w:sz="0" w:space="0" w:color="auto"/>
        <w:right w:val="none" w:sz="0" w:space="0" w:color="auto"/>
      </w:divBdr>
    </w:div>
    <w:div w:id="1139226519">
      <w:bodyDiv w:val="1"/>
      <w:marLeft w:val="0"/>
      <w:marRight w:val="0"/>
      <w:marTop w:val="0"/>
      <w:marBottom w:val="0"/>
      <w:divBdr>
        <w:top w:val="none" w:sz="0" w:space="0" w:color="auto"/>
        <w:left w:val="none" w:sz="0" w:space="0" w:color="auto"/>
        <w:bottom w:val="none" w:sz="0" w:space="0" w:color="auto"/>
        <w:right w:val="none" w:sz="0" w:space="0" w:color="auto"/>
      </w:divBdr>
    </w:div>
    <w:div w:id="1176651745">
      <w:bodyDiv w:val="1"/>
      <w:marLeft w:val="0"/>
      <w:marRight w:val="0"/>
      <w:marTop w:val="0"/>
      <w:marBottom w:val="0"/>
      <w:divBdr>
        <w:top w:val="none" w:sz="0" w:space="0" w:color="auto"/>
        <w:left w:val="none" w:sz="0" w:space="0" w:color="auto"/>
        <w:bottom w:val="none" w:sz="0" w:space="0" w:color="auto"/>
        <w:right w:val="none" w:sz="0" w:space="0" w:color="auto"/>
      </w:divBdr>
    </w:div>
    <w:div w:id="1207722430">
      <w:bodyDiv w:val="1"/>
      <w:marLeft w:val="0"/>
      <w:marRight w:val="0"/>
      <w:marTop w:val="0"/>
      <w:marBottom w:val="0"/>
      <w:divBdr>
        <w:top w:val="none" w:sz="0" w:space="0" w:color="auto"/>
        <w:left w:val="none" w:sz="0" w:space="0" w:color="auto"/>
        <w:bottom w:val="none" w:sz="0" w:space="0" w:color="auto"/>
        <w:right w:val="none" w:sz="0" w:space="0" w:color="auto"/>
      </w:divBdr>
    </w:div>
    <w:div w:id="1246380826">
      <w:bodyDiv w:val="1"/>
      <w:marLeft w:val="0"/>
      <w:marRight w:val="0"/>
      <w:marTop w:val="0"/>
      <w:marBottom w:val="0"/>
      <w:divBdr>
        <w:top w:val="none" w:sz="0" w:space="0" w:color="auto"/>
        <w:left w:val="none" w:sz="0" w:space="0" w:color="auto"/>
        <w:bottom w:val="none" w:sz="0" w:space="0" w:color="auto"/>
        <w:right w:val="none" w:sz="0" w:space="0" w:color="auto"/>
      </w:divBdr>
    </w:div>
    <w:div w:id="1314260463">
      <w:bodyDiv w:val="1"/>
      <w:marLeft w:val="0"/>
      <w:marRight w:val="0"/>
      <w:marTop w:val="0"/>
      <w:marBottom w:val="0"/>
      <w:divBdr>
        <w:top w:val="none" w:sz="0" w:space="0" w:color="auto"/>
        <w:left w:val="none" w:sz="0" w:space="0" w:color="auto"/>
        <w:bottom w:val="none" w:sz="0" w:space="0" w:color="auto"/>
        <w:right w:val="none" w:sz="0" w:space="0" w:color="auto"/>
      </w:divBdr>
    </w:div>
    <w:div w:id="1385062210">
      <w:bodyDiv w:val="1"/>
      <w:marLeft w:val="0"/>
      <w:marRight w:val="0"/>
      <w:marTop w:val="0"/>
      <w:marBottom w:val="0"/>
      <w:divBdr>
        <w:top w:val="none" w:sz="0" w:space="0" w:color="auto"/>
        <w:left w:val="none" w:sz="0" w:space="0" w:color="auto"/>
        <w:bottom w:val="none" w:sz="0" w:space="0" w:color="auto"/>
        <w:right w:val="none" w:sz="0" w:space="0" w:color="auto"/>
      </w:divBdr>
    </w:div>
    <w:div w:id="1531916174">
      <w:bodyDiv w:val="1"/>
      <w:marLeft w:val="0"/>
      <w:marRight w:val="0"/>
      <w:marTop w:val="0"/>
      <w:marBottom w:val="0"/>
      <w:divBdr>
        <w:top w:val="none" w:sz="0" w:space="0" w:color="auto"/>
        <w:left w:val="none" w:sz="0" w:space="0" w:color="auto"/>
        <w:bottom w:val="none" w:sz="0" w:space="0" w:color="auto"/>
        <w:right w:val="none" w:sz="0" w:space="0" w:color="auto"/>
      </w:divBdr>
    </w:div>
    <w:div w:id="1695228816">
      <w:bodyDiv w:val="1"/>
      <w:marLeft w:val="0"/>
      <w:marRight w:val="0"/>
      <w:marTop w:val="0"/>
      <w:marBottom w:val="0"/>
      <w:divBdr>
        <w:top w:val="none" w:sz="0" w:space="0" w:color="auto"/>
        <w:left w:val="none" w:sz="0" w:space="0" w:color="auto"/>
        <w:bottom w:val="none" w:sz="0" w:space="0" w:color="auto"/>
        <w:right w:val="none" w:sz="0" w:space="0" w:color="auto"/>
      </w:divBdr>
    </w:div>
    <w:div w:id="1711226737">
      <w:bodyDiv w:val="1"/>
      <w:marLeft w:val="0"/>
      <w:marRight w:val="0"/>
      <w:marTop w:val="0"/>
      <w:marBottom w:val="0"/>
      <w:divBdr>
        <w:top w:val="none" w:sz="0" w:space="0" w:color="auto"/>
        <w:left w:val="none" w:sz="0" w:space="0" w:color="auto"/>
        <w:bottom w:val="none" w:sz="0" w:space="0" w:color="auto"/>
        <w:right w:val="none" w:sz="0" w:space="0" w:color="auto"/>
      </w:divBdr>
    </w:div>
    <w:div w:id="1778476875">
      <w:bodyDiv w:val="1"/>
      <w:marLeft w:val="0"/>
      <w:marRight w:val="0"/>
      <w:marTop w:val="0"/>
      <w:marBottom w:val="0"/>
      <w:divBdr>
        <w:top w:val="none" w:sz="0" w:space="0" w:color="auto"/>
        <w:left w:val="none" w:sz="0" w:space="0" w:color="auto"/>
        <w:bottom w:val="none" w:sz="0" w:space="0" w:color="auto"/>
        <w:right w:val="none" w:sz="0" w:space="0" w:color="auto"/>
      </w:divBdr>
    </w:div>
    <w:div w:id="1798798302">
      <w:bodyDiv w:val="1"/>
      <w:marLeft w:val="0"/>
      <w:marRight w:val="0"/>
      <w:marTop w:val="0"/>
      <w:marBottom w:val="0"/>
      <w:divBdr>
        <w:top w:val="none" w:sz="0" w:space="0" w:color="auto"/>
        <w:left w:val="none" w:sz="0" w:space="0" w:color="auto"/>
        <w:bottom w:val="none" w:sz="0" w:space="0" w:color="auto"/>
        <w:right w:val="none" w:sz="0" w:space="0" w:color="auto"/>
      </w:divBdr>
    </w:div>
    <w:div w:id="2009824764">
      <w:bodyDiv w:val="1"/>
      <w:marLeft w:val="0"/>
      <w:marRight w:val="0"/>
      <w:marTop w:val="0"/>
      <w:marBottom w:val="0"/>
      <w:divBdr>
        <w:top w:val="none" w:sz="0" w:space="0" w:color="auto"/>
        <w:left w:val="none" w:sz="0" w:space="0" w:color="auto"/>
        <w:bottom w:val="none" w:sz="0" w:space="0" w:color="auto"/>
        <w:right w:val="none" w:sz="0" w:space="0" w:color="auto"/>
      </w:divBdr>
      <w:divsChild>
        <w:div w:id="1834569126">
          <w:marLeft w:val="0"/>
          <w:marRight w:val="0"/>
          <w:marTop w:val="0"/>
          <w:marBottom w:val="0"/>
          <w:divBdr>
            <w:top w:val="none" w:sz="0" w:space="0" w:color="auto"/>
            <w:left w:val="none" w:sz="0" w:space="0" w:color="auto"/>
            <w:bottom w:val="none" w:sz="0" w:space="0" w:color="auto"/>
            <w:right w:val="none" w:sz="0" w:space="0" w:color="auto"/>
          </w:divBdr>
        </w:div>
      </w:divsChild>
    </w:div>
    <w:div w:id="2108236450">
      <w:bodyDiv w:val="1"/>
      <w:marLeft w:val="0"/>
      <w:marRight w:val="0"/>
      <w:marTop w:val="0"/>
      <w:marBottom w:val="0"/>
      <w:divBdr>
        <w:top w:val="none" w:sz="0" w:space="0" w:color="auto"/>
        <w:left w:val="none" w:sz="0" w:space="0" w:color="auto"/>
        <w:bottom w:val="none" w:sz="0" w:space="0" w:color="auto"/>
        <w:right w:val="none" w:sz="0" w:space="0" w:color="auto"/>
      </w:divBdr>
    </w:div>
    <w:div w:id="213621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yniec@bep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kutunowicz.j\AppData\Local\Microsoft\Windows\INetCache\Content.Outlook\22B5HWU5\1.03.2022_Polski%20rynek%20pracy%20nie%20by&#322;%20przygotowany%20na%20wojn&#281;%20rozp&#281;tan&#261;%20przez%20Rosj&#281;.dotx" TargetMode="External"/></Relationships>
</file>

<file path=word/theme/theme1.xml><?xml version="1.0" encoding="utf-8"?>
<a:theme xmlns:a="http://schemas.openxmlformats.org/drawingml/2006/main" name="Motyw pakietu Office">
  <a:themeElements>
    <a:clrScheme name="Grupa progres">
      <a:dk1>
        <a:srgbClr val="1F1B41"/>
      </a:dk1>
      <a:lt1>
        <a:sysClr val="window" lastClr="FFFFFF"/>
      </a:lt1>
      <a:dk2>
        <a:srgbClr val="1F1B2C"/>
      </a:dk2>
      <a:lt2>
        <a:srgbClr val="E7E6E6"/>
      </a:lt2>
      <a:accent1>
        <a:srgbClr val="A5468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B0C38-FFAB-41B1-888D-4055A882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C:\Users\makutunowicz.j\AppData\Local\Microsoft\Windows\INetCache\Content.Outlook\22B5HWU5\1.03.2022_Polski rynek pracy nie był przygotowany na wojnę rozpętaną przez Rosję.dotx</Template>
  <TotalTime>5</TotalTime>
  <Pages>3</Pages>
  <Words>1444</Words>
  <Characters>8664</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Jowita Makutunowicz</dc:creator>
  <cp:keywords/>
  <dc:description/>
  <cp:lastModifiedBy>Kamila Tyniec</cp:lastModifiedBy>
  <cp:revision>4</cp:revision>
  <cp:lastPrinted>2019-07-24T11:39:00Z</cp:lastPrinted>
  <dcterms:created xsi:type="dcterms:W3CDTF">2023-12-04T13:31:00Z</dcterms:created>
  <dcterms:modified xsi:type="dcterms:W3CDTF">2023-12-04T15:05:00Z</dcterms:modified>
</cp:coreProperties>
</file>