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AB15" w14:textId="2B3D80A2" w:rsidR="006E30DD" w:rsidRPr="00C55CD0" w:rsidRDefault="00FB77FC" w:rsidP="00C55CD0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E37C0">
        <w:rPr>
          <w:rFonts w:asciiTheme="minorHAnsi" w:hAnsiTheme="minorHAnsi" w:cstheme="minorHAnsi"/>
          <w:color w:val="002060"/>
          <w:sz w:val="22"/>
          <w:szCs w:val="20"/>
        </w:rPr>
        <w:t xml:space="preserve">            </w:t>
      </w:r>
      <w:r w:rsidR="007E685F">
        <w:rPr>
          <w:rFonts w:asciiTheme="minorHAnsi" w:hAnsiTheme="minorHAnsi" w:cstheme="minorHAnsi"/>
          <w:color w:val="002060"/>
          <w:sz w:val="22"/>
          <w:szCs w:val="20"/>
        </w:rPr>
        <w:t>23</w:t>
      </w:r>
      <w:r w:rsidR="007E37C0">
        <w:rPr>
          <w:rFonts w:asciiTheme="minorHAnsi" w:hAnsiTheme="minorHAnsi" w:cstheme="minorHAnsi"/>
          <w:color w:val="002060"/>
          <w:sz w:val="22"/>
          <w:szCs w:val="20"/>
        </w:rPr>
        <w:t xml:space="preserve"> marca</w:t>
      </w:r>
      <w:r w:rsidR="005D1598">
        <w:rPr>
          <w:rFonts w:asciiTheme="minorHAnsi" w:hAnsiTheme="minorHAnsi" w:cstheme="minorHAnsi"/>
          <w:color w:val="002060"/>
          <w:sz w:val="22"/>
          <w:szCs w:val="20"/>
        </w:rPr>
        <w:t xml:space="preserve"> 2023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>, Gdańsk</w:t>
      </w:r>
    </w:p>
    <w:p w14:paraId="21DEBEA6" w14:textId="77777777" w:rsidR="00C55CD0" w:rsidRDefault="00C55CD0" w:rsidP="00CF64F8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14:paraId="383795A4" w14:textId="77777777" w:rsidR="00A219EA" w:rsidRDefault="00A219EA" w:rsidP="00AA116B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Handel w cieniu wojny</w:t>
      </w:r>
    </w:p>
    <w:p w14:paraId="007D8536" w14:textId="217C4A35" w:rsidR="00F15F86" w:rsidRPr="00A219EA" w:rsidRDefault="00DC2D93" w:rsidP="00AA116B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i/>
          <w:iCs/>
          <w:color w:val="002060"/>
          <w:sz w:val="22"/>
          <w:szCs w:val="22"/>
        </w:rPr>
      </w:pPr>
      <w:r w:rsidRPr="00A219EA">
        <w:rPr>
          <w:rFonts w:asciiTheme="minorHAnsi" w:hAnsiTheme="minorHAnsi" w:cstheme="minorHAnsi"/>
          <w:b/>
          <w:i/>
          <w:iCs/>
          <w:color w:val="002060"/>
          <w:sz w:val="22"/>
          <w:szCs w:val="22"/>
        </w:rPr>
        <w:t>Ukrain</w:t>
      </w:r>
      <w:r w:rsidR="005D57DF" w:rsidRPr="00A219EA">
        <w:rPr>
          <w:rFonts w:asciiTheme="minorHAnsi" w:hAnsiTheme="minorHAnsi" w:cstheme="minorHAnsi"/>
          <w:b/>
          <w:i/>
          <w:iCs/>
          <w:color w:val="002060"/>
          <w:sz w:val="22"/>
          <w:szCs w:val="22"/>
        </w:rPr>
        <w:t>a poszukuje handlowców</w:t>
      </w:r>
    </w:p>
    <w:p w14:paraId="55AB95F7" w14:textId="3219EFF9" w:rsidR="0027661F" w:rsidRPr="00A73C13" w:rsidRDefault="0027661F" w:rsidP="000F0B15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color w:val="002060"/>
        </w:rPr>
      </w:pPr>
      <w:r w:rsidRPr="00A73C13">
        <w:rPr>
          <w:rFonts w:asciiTheme="minorHAnsi" w:hAnsiTheme="minorHAnsi" w:cstheme="minorHAnsi"/>
          <w:b/>
          <w:color w:val="002060"/>
        </w:rPr>
        <w:t xml:space="preserve">Mimo że wojna w Ukrainie odbija się piętnem na gospodarce tego kraju, to wiele firm po 24 lutego starało się </w:t>
      </w:r>
      <w:r w:rsidR="00AB69E5">
        <w:rPr>
          <w:rFonts w:asciiTheme="minorHAnsi" w:hAnsiTheme="minorHAnsi" w:cstheme="minorHAnsi"/>
          <w:b/>
          <w:color w:val="002060"/>
        </w:rPr>
        <w:t>działać</w:t>
      </w:r>
      <w:r w:rsidRPr="00A73C13">
        <w:rPr>
          <w:rFonts w:asciiTheme="minorHAnsi" w:hAnsiTheme="minorHAnsi" w:cstheme="minorHAnsi"/>
          <w:b/>
          <w:color w:val="002060"/>
        </w:rPr>
        <w:t xml:space="preserve"> „normalnie”. </w:t>
      </w:r>
      <w:r w:rsidR="00EE182F" w:rsidRPr="00A73C13">
        <w:rPr>
          <w:rFonts w:asciiTheme="minorHAnsi" w:hAnsiTheme="minorHAnsi" w:cstheme="minorHAnsi"/>
          <w:b/>
          <w:color w:val="002060"/>
        </w:rPr>
        <w:t>Pracy nie wstrzymał m.in. sektor</w:t>
      </w:r>
      <w:r w:rsidRPr="00A73C13">
        <w:rPr>
          <w:rFonts w:asciiTheme="minorHAnsi" w:hAnsiTheme="minorHAnsi" w:cstheme="minorHAnsi"/>
          <w:b/>
          <w:color w:val="002060"/>
        </w:rPr>
        <w:t xml:space="preserve"> handlowy, który bardzo szybko </w:t>
      </w:r>
      <w:r w:rsidR="00EE182F" w:rsidRPr="00A73C13">
        <w:rPr>
          <w:rFonts w:asciiTheme="minorHAnsi" w:hAnsiTheme="minorHAnsi" w:cstheme="minorHAnsi"/>
          <w:b/>
          <w:color w:val="002060"/>
        </w:rPr>
        <w:t xml:space="preserve">musiał </w:t>
      </w:r>
      <w:r w:rsidRPr="00A73C13">
        <w:rPr>
          <w:rFonts w:asciiTheme="minorHAnsi" w:hAnsiTheme="minorHAnsi" w:cstheme="minorHAnsi"/>
          <w:b/>
          <w:color w:val="002060"/>
        </w:rPr>
        <w:t>dostosować się do panujących warunków, bo w Ukrainie nadal mies</w:t>
      </w:r>
      <w:r w:rsidR="00EE182F" w:rsidRPr="00A73C13">
        <w:rPr>
          <w:rFonts w:asciiTheme="minorHAnsi" w:hAnsiTheme="minorHAnsi" w:cstheme="minorHAnsi"/>
          <w:b/>
          <w:color w:val="002060"/>
        </w:rPr>
        <w:t>zka kilkadziesiąt milionów</w:t>
      </w:r>
      <w:r w:rsidRPr="00A73C13">
        <w:rPr>
          <w:rFonts w:asciiTheme="minorHAnsi" w:hAnsiTheme="minorHAnsi" w:cstheme="minorHAnsi"/>
          <w:b/>
          <w:color w:val="002060"/>
        </w:rPr>
        <w:t xml:space="preserve"> ludzi</w:t>
      </w:r>
      <w:r w:rsidR="00EE182F" w:rsidRPr="00A73C13">
        <w:rPr>
          <w:rFonts w:asciiTheme="minorHAnsi" w:hAnsiTheme="minorHAnsi" w:cstheme="minorHAnsi"/>
          <w:b/>
          <w:color w:val="002060"/>
        </w:rPr>
        <w:t xml:space="preserve"> korzystających</w:t>
      </w:r>
      <w:r w:rsidRPr="00A73C13">
        <w:rPr>
          <w:rFonts w:asciiTheme="minorHAnsi" w:hAnsiTheme="minorHAnsi" w:cstheme="minorHAnsi"/>
          <w:b/>
          <w:color w:val="002060"/>
        </w:rPr>
        <w:t xml:space="preserve"> z jego usług. </w:t>
      </w:r>
      <w:r w:rsidR="00EE182F" w:rsidRPr="00A73C13">
        <w:rPr>
          <w:rFonts w:asciiTheme="minorHAnsi" w:hAnsiTheme="minorHAnsi" w:cstheme="minorHAnsi"/>
          <w:b/>
          <w:color w:val="002060"/>
        </w:rPr>
        <w:t xml:space="preserve">Do ich obsługi byli i są potrzebni pracownicy. Duży popyt na </w:t>
      </w:r>
      <w:r w:rsidR="00AB69E5">
        <w:rPr>
          <w:rFonts w:asciiTheme="minorHAnsi" w:hAnsiTheme="minorHAnsi" w:cstheme="minorHAnsi"/>
          <w:b/>
          <w:color w:val="002060"/>
        </w:rPr>
        <w:t xml:space="preserve">kandydatów </w:t>
      </w:r>
      <w:r w:rsidR="00EE182F" w:rsidRPr="00A73C13">
        <w:rPr>
          <w:rFonts w:asciiTheme="minorHAnsi" w:hAnsiTheme="minorHAnsi" w:cstheme="minorHAnsi"/>
          <w:b/>
          <w:color w:val="002060"/>
        </w:rPr>
        <w:t xml:space="preserve">sprawia, że handel hurtowy i detaliczny to </w:t>
      </w:r>
      <w:r w:rsidR="009A204B" w:rsidRPr="00A73C13">
        <w:rPr>
          <w:rFonts w:asciiTheme="minorHAnsi" w:hAnsiTheme="minorHAnsi" w:cstheme="minorHAnsi"/>
          <w:b/>
          <w:color w:val="002060"/>
        </w:rPr>
        <w:t xml:space="preserve">jeden z </w:t>
      </w:r>
      <w:r w:rsidR="00EE182F" w:rsidRPr="00A73C13">
        <w:rPr>
          <w:rFonts w:asciiTheme="minorHAnsi" w:hAnsiTheme="minorHAnsi" w:cstheme="minorHAnsi"/>
          <w:b/>
          <w:color w:val="002060"/>
        </w:rPr>
        <w:t>sektor</w:t>
      </w:r>
      <w:r w:rsidR="009A204B" w:rsidRPr="00A73C13">
        <w:rPr>
          <w:rFonts w:asciiTheme="minorHAnsi" w:hAnsiTheme="minorHAnsi" w:cstheme="minorHAnsi"/>
          <w:b/>
          <w:color w:val="002060"/>
        </w:rPr>
        <w:t>ów</w:t>
      </w:r>
      <w:r w:rsidR="00EE182F" w:rsidRPr="00A73C13">
        <w:rPr>
          <w:rFonts w:asciiTheme="minorHAnsi" w:hAnsiTheme="minorHAnsi" w:cstheme="minorHAnsi"/>
          <w:b/>
          <w:color w:val="002060"/>
        </w:rPr>
        <w:t xml:space="preserve"> z największym udziałem w </w:t>
      </w:r>
      <w:r w:rsidR="00C55F54" w:rsidRPr="00A73C13">
        <w:rPr>
          <w:rFonts w:asciiTheme="minorHAnsi" w:hAnsiTheme="minorHAnsi" w:cstheme="minorHAnsi"/>
          <w:b/>
          <w:color w:val="002060"/>
        </w:rPr>
        <w:t xml:space="preserve">ukraińskim zatrudnieniu. </w:t>
      </w:r>
      <w:r w:rsidR="00EE182F" w:rsidRPr="00A73C13">
        <w:rPr>
          <w:rFonts w:asciiTheme="minorHAnsi" w:hAnsiTheme="minorHAnsi" w:cstheme="minorHAnsi"/>
          <w:b/>
          <w:color w:val="002060"/>
        </w:rPr>
        <w:t xml:space="preserve">  </w:t>
      </w:r>
    </w:p>
    <w:p w14:paraId="5AA18A41" w14:textId="48EC31BA" w:rsidR="00173B75" w:rsidRPr="00A73C13" w:rsidRDefault="00CF64F8" w:rsidP="000F0B15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2060"/>
        </w:rPr>
      </w:pPr>
      <w:r w:rsidRPr="00A73C13">
        <w:rPr>
          <w:rFonts w:asciiTheme="minorHAnsi" w:hAnsiTheme="minorHAnsi" w:cstheme="minorHAnsi"/>
          <w:bCs/>
          <w:color w:val="002060"/>
        </w:rPr>
        <w:t xml:space="preserve">Według danych straży granicznej od 24.02.2022 do </w:t>
      </w:r>
      <w:r w:rsidR="00173B75" w:rsidRPr="00A73C13">
        <w:rPr>
          <w:rFonts w:asciiTheme="minorHAnsi" w:hAnsiTheme="minorHAnsi" w:cstheme="minorHAnsi"/>
          <w:bCs/>
          <w:color w:val="002060"/>
        </w:rPr>
        <w:t>21</w:t>
      </w:r>
      <w:r w:rsidR="00DC2D93" w:rsidRPr="00A73C13">
        <w:rPr>
          <w:rFonts w:asciiTheme="minorHAnsi" w:hAnsiTheme="minorHAnsi" w:cstheme="minorHAnsi"/>
          <w:bCs/>
          <w:color w:val="002060"/>
        </w:rPr>
        <w:t>.03</w:t>
      </w:r>
      <w:r w:rsidRPr="00A73C13">
        <w:rPr>
          <w:rFonts w:asciiTheme="minorHAnsi" w:hAnsiTheme="minorHAnsi" w:cstheme="minorHAnsi"/>
          <w:bCs/>
          <w:color w:val="002060"/>
        </w:rPr>
        <w:t xml:space="preserve">.2023 do Polski z Ukrainy przyjechało </w:t>
      </w:r>
      <w:r w:rsidR="00DC2D93" w:rsidRPr="00A73C13">
        <w:rPr>
          <w:rFonts w:asciiTheme="minorHAnsi" w:hAnsiTheme="minorHAnsi" w:cstheme="minorHAnsi"/>
          <w:bCs/>
          <w:color w:val="002060"/>
        </w:rPr>
        <w:t>10,</w:t>
      </w:r>
      <w:r w:rsidR="00173B75" w:rsidRPr="00A73C13">
        <w:rPr>
          <w:rFonts w:asciiTheme="minorHAnsi" w:hAnsiTheme="minorHAnsi" w:cstheme="minorHAnsi"/>
          <w:bCs/>
          <w:color w:val="002060"/>
        </w:rPr>
        <w:t>58</w:t>
      </w:r>
      <w:r w:rsidRPr="00A73C13">
        <w:rPr>
          <w:rFonts w:asciiTheme="minorHAnsi" w:hAnsiTheme="minorHAnsi" w:cstheme="minorHAnsi"/>
          <w:bCs/>
          <w:color w:val="002060"/>
        </w:rPr>
        <w:t xml:space="preserve"> mln os. W tym samym czasie </w:t>
      </w:r>
      <w:r w:rsidR="00F00D4F" w:rsidRPr="00A73C13">
        <w:rPr>
          <w:rFonts w:asciiTheme="minorHAnsi" w:hAnsiTheme="minorHAnsi" w:cstheme="minorHAnsi"/>
          <w:bCs/>
          <w:color w:val="002060"/>
        </w:rPr>
        <w:t>w przeciwnym kierunku</w:t>
      </w:r>
      <w:r w:rsidRPr="00A73C13">
        <w:rPr>
          <w:rFonts w:asciiTheme="minorHAnsi" w:hAnsiTheme="minorHAnsi" w:cstheme="minorHAnsi"/>
          <w:bCs/>
          <w:color w:val="002060"/>
        </w:rPr>
        <w:t xml:space="preserve"> </w:t>
      </w:r>
      <w:r w:rsidR="00DE6C1F" w:rsidRPr="00A73C13">
        <w:rPr>
          <w:rFonts w:asciiTheme="minorHAnsi" w:hAnsiTheme="minorHAnsi" w:cstheme="minorHAnsi"/>
          <w:bCs/>
          <w:color w:val="002060"/>
        </w:rPr>
        <w:t>w</w:t>
      </w:r>
      <w:r w:rsidR="00942551" w:rsidRPr="00A73C13">
        <w:rPr>
          <w:rFonts w:asciiTheme="minorHAnsi" w:hAnsiTheme="minorHAnsi" w:cstheme="minorHAnsi"/>
          <w:bCs/>
          <w:color w:val="002060"/>
        </w:rPr>
        <w:t xml:space="preserve">yjechało </w:t>
      </w:r>
      <w:r w:rsidRPr="00A73C13">
        <w:rPr>
          <w:rFonts w:asciiTheme="minorHAnsi" w:hAnsiTheme="minorHAnsi" w:cstheme="minorHAnsi"/>
          <w:bCs/>
          <w:color w:val="002060"/>
        </w:rPr>
        <w:t>ponad 8,</w:t>
      </w:r>
      <w:r w:rsidR="00173B75" w:rsidRPr="00A73C13">
        <w:rPr>
          <w:rFonts w:asciiTheme="minorHAnsi" w:hAnsiTheme="minorHAnsi" w:cstheme="minorHAnsi"/>
          <w:bCs/>
          <w:color w:val="002060"/>
        </w:rPr>
        <w:t>678</w:t>
      </w:r>
      <w:r w:rsidRPr="00A73C13">
        <w:rPr>
          <w:rFonts w:asciiTheme="minorHAnsi" w:hAnsiTheme="minorHAnsi" w:cstheme="minorHAnsi"/>
          <w:bCs/>
          <w:color w:val="002060"/>
        </w:rPr>
        <w:t xml:space="preserve"> mln os. </w:t>
      </w:r>
      <w:r w:rsidR="00AB69E5">
        <w:rPr>
          <w:rFonts w:asciiTheme="minorHAnsi" w:hAnsiTheme="minorHAnsi" w:cstheme="minorHAnsi"/>
          <w:bCs/>
          <w:color w:val="002060"/>
        </w:rPr>
        <w:t>Jednak w</w:t>
      </w:r>
      <w:r w:rsidR="009A204B" w:rsidRPr="00A73C13">
        <w:rPr>
          <w:rFonts w:asciiTheme="minorHAnsi" w:hAnsiTheme="minorHAnsi" w:cstheme="minorHAnsi"/>
          <w:bCs/>
          <w:color w:val="002060"/>
        </w:rPr>
        <w:t>iększość obywateli Ukrainy nie opuściła swojej ojczy</w:t>
      </w:r>
      <w:r w:rsidR="00A73C13">
        <w:rPr>
          <w:rFonts w:asciiTheme="minorHAnsi" w:hAnsiTheme="minorHAnsi" w:cstheme="minorHAnsi"/>
          <w:bCs/>
          <w:color w:val="002060"/>
        </w:rPr>
        <w:t>z</w:t>
      </w:r>
      <w:r w:rsidR="009A204B" w:rsidRPr="00A73C13">
        <w:rPr>
          <w:rFonts w:asciiTheme="minorHAnsi" w:hAnsiTheme="minorHAnsi" w:cstheme="minorHAnsi"/>
          <w:bCs/>
          <w:color w:val="002060"/>
        </w:rPr>
        <w:t>ny. Szacunki ukraińskiego Instytutu Demografii i Badań Społecznych wskazują, że w Ukrainie nadal mieszka ponad 30 mln ludzi. Ci</w:t>
      </w:r>
      <w:r w:rsidR="00942551" w:rsidRPr="00A73C13">
        <w:rPr>
          <w:rFonts w:asciiTheme="minorHAnsi" w:hAnsiTheme="minorHAnsi" w:cstheme="minorHAnsi"/>
          <w:bCs/>
          <w:color w:val="002060"/>
        </w:rPr>
        <w:t xml:space="preserve">, którzy mimo wojny wrócili </w:t>
      </w:r>
      <w:r w:rsidR="009A204B" w:rsidRPr="00A73C13">
        <w:rPr>
          <w:rFonts w:asciiTheme="minorHAnsi" w:hAnsiTheme="minorHAnsi" w:cstheme="minorHAnsi"/>
          <w:bCs/>
          <w:color w:val="002060"/>
        </w:rPr>
        <w:t>z emigracji</w:t>
      </w:r>
      <w:r w:rsidR="00942551" w:rsidRPr="00A73C13">
        <w:rPr>
          <w:rFonts w:asciiTheme="minorHAnsi" w:hAnsiTheme="minorHAnsi" w:cstheme="minorHAnsi"/>
          <w:bCs/>
          <w:color w:val="002060"/>
        </w:rPr>
        <w:t xml:space="preserve"> lub w ogólne nie </w:t>
      </w:r>
      <w:r w:rsidR="00AB69E5">
        <w:rPr>
          <w:rFonts w:asciiTheme="minorHAnsi" w:hAnsiTheme="minorHAnsi" w:cstheme="minorHAnsi"/>
          <w:bCs/>
          <w:color w:val="002060"/>
        </w:rPr>
        <w:t>wyjechali z</w:t>
      </w:r>
      <w:r w:rsidR="009A204B" w:rsidRPr="00A73C13">
        <w:rPr>
          <w:rFonts w:asciiTheme="minorHAnsi" w:hAnsiTheme="minorHAnsi" w:cstheme="minorHAnsi"/>
          <w:bCs/>
          <w:color w:val="002060"/>
        </w:rPr>
        <w:t xml:space="preserve"> kraju</w:t>
      </w:r>
      <w:r w:rsidR="00412993" w:rsidRPr="00A73C13">
        <w:rPr>
          <w:rFonts w:asciiTheme="minorHAnsi" w:hAnsiTheme="minorHAnsi" w:cstheme="minorHAnsi"/>
          <w:bCs/>
          <w:color w:val="002060"/>
        </w:rPr>
        <w:t>,</w:t>
      </w:r>
      <w:r w:rsidR="00942551" w:rsidRPr="00A73C13">
        <w:rPr>
          <w:rFonts w:asciiTheme="minorHAnsi" w:hAnsiTheme="minorHAnsi" w:cstheme="minorHAnsi"/>
          <w:bCs/>
          <w:color w:val="002060"/>
        </w:rPr>
        <w:t xml:space="preserve"> stara</w:t>
      </w:r>
      <w:r w:rsidR="009A204B" w:rsidRPr="00A73C13">
        <w:rPr>
          <w:rFonts w:asciiTheme="minorHAnsi" w:hAnsiTheme="minorHAnsi" w:cstheme="minorHAnsi"/>
          <w:bCs/>
          <w:color w:val="002060"/>
        </w:rPr>
        <w:t>ją</w:t>
      </w:r>
      <w:r w:rsidR="00942551" w:rsidRPr="00A73C13">
        <w:rPr>
          <w:rFonts w:asciiTheme="minorHAnsi" w:hAnsiTheme="minorHAnsi" w:cstheme="minorHAnsi"/>
          <w:bCs/>
          <w:color w:val="002060"/>
        </w:rPr>
        <w:t xml:space="preserve"> się funkcjonować „normalnie”. Chociaż ostatni rok </w:t>
      </w:r>
      <w:r w:rsidR="00F67BDF" w:rsidRPr="00A73C13">
        <w:rPr>
          <w:rFonts w:ascii="Calibri" w:hAnsi="Calibri" w:cs="Calibri"/>
          <w:color w:val="002060"/>
        </w:rPr>
        <w:t xml:space="preserve">wywrócił </w:t>
      </w:r>
      <w:r w:rsidR="00526FAF" w:rsidRPr="00A73C13">
        <w:rPr>
          <w:rFonts w:ascii="Calibri" w:hAnsi="Calibri" w:cs="Calibri"/>
          <w:color w:val="002060"/>
        </w:rPr>
        <w:t xml:space="preserve">ich życie </w:t>
      </w:r>
      <w:r w:rsidR="00F67BDF" w:rsidRPr="00A73C13">
        <w:rPr>
          <w:rFonts w:ascii="Calibri" w:hAnsi="Calibri" w:cs="Calibri"/>
          <w:color w:val="002060"/>
        </w:rPr>
        <w:t>do góry nogami</w:t>
      </w:r>
      <w:r w:rsidR="00526FAF" w:rsidRPr="00A73C13">
        <w:rPr>
          <w:rFonts w:ascii="Calibri" w:hAnsi="Calibri" w:cs="Calibri"/>
          <w:color w:val="002060"/>
        </w:rPr>
        <w:t xml:space="preserve">, </w:t>
      </w:r>
      <w:r w:rsidR="00F00D4F" w:rsidRPr="00A73C13">
        <w:rPr>
          <w:rFonts w:ascii="Calibri" w:hAnsi="Calibri" w:cs="Calibri"/>
          <w:color w:val="002060"/>
        </w:rPr>
        <w:t>to jak wynika z badań Narodowego Banku Ukrainy (NBU), biznes u naszych wschodnich sąsiadów dostosowuje się do warunków stanu wojennego</w:t>
      </w:r>
      <w:r w:rsidR="00526FAF" w:rsidRPr="00A73C13">
        <w:rPr>
          <w:rFonts w:ascii="Calibri" w:hAnsi="Calibri" w:cs="Calibri"/>
          <w:color w:val="002060"/>
        </w:rPr>
        <w:t xml:space="preserve">, a optymizm pojawił się </w:t>
      </w:r>
      <w:r w:rsidR="00526FAF" w:rsidRPr="00A73C13">
        <w:rPr>
          <w:rFonts w:asciiTheme="minorHAnsi" w:hAnsiTheme="minorHAnsi" w:cstheme="minorHAnsi"/>
          <w:bCs/>
          <w:color w:val="002060"/>
        </w:rPr>
        <w:t>w większości sektorów gospodarki</w:t>
      </w:r>
      <w:r w:rsidR="00F00D4F" w:rsidRPr="00A73C13">
        <w:rPr>
          <w:rFonts w:ascii="Calibri" w:hAnsi="Calibri" w:cs="Calibri"/>
          <w:color w:val="002060"/>
        </w:rPr>
        <w:t xml:space="preserve">. Aktywność ekonomiczna rośnie w prawie wszystkich </w:t>
      </w:r>
      <w:r w:rsidR="00173B75" w:rsidRPr="00A73C13">
        <w:rPr>
          <w:rFonts w:ascii="Calibri" w:hAnsi="Calibri" w:cs="Calibri"/>
          <w:color w:val="002060"/>
        </w:rPr>
        <w:t xml:space="preserve">branżach </w:t>
      </w:r>
      <w:r w:rsidR="00F00D4F" w:rsidRPr="00A73C13">
        <w:rPr>
          <w:rFonts w:ascii="Calibri" w:hAnsi="Calibri" w:cs="Calibri"/>
          <w:color w:val="002060"/>
        </w:rPr>
        <w:t>m.in. w handlu</w:t>
      </w:r>
      <w:r w:rsidR="00173B75" w:rsidRPr="00A73C13">
        <w:rPr>
          <w:rFonts w:ascii="Calibri" w:hAnsi="Calibri" w:cs="Calibri"/>
          <w:color w:val="002060"/>
        </w:rPr>
        <w:t>,</w:t>
      </w:r>
      <w:r w:rsidR="00F00D4F" w:rsidRPr="00A73C13">
        <w:rPr>
          <w:rFonts w:ascii="Calibri" w:hAnsi="Calibri" w:cs="Calibri"/>
          <w:color w:val="002060"/>
        </w:rPr>
        <w:t xml:space="preserve"> podobnie jak wskaźnik oczekiwań dotyczących aktywności gospodarczej (IODA), który</w:t>
      </w:r>
      <w:r w:rsidR="00B00B86" w:rsidRPr="00A73C13">
        <w:rPr>
          <w:rFonts w:ascii="Calibri" w:hAnsi="Calibri" w:cs="Calibri"/>
          <w:color w:val="002060"/>
        </w:rPr>
        <w:t xml:space="preserve"> </w:t>
      </w:r>
      <w:r w:rsidR="00526FAF" w:rsidRPr="00A73C13">
        <w:rPr>
          <w:rFonts w:ascii="Calibri" w:hAnsi="Calibri" w:cs="Calibri"/>
          <w:color w:val="002060"/>
        </w:rPr>
        <w:t>w lutym wyniósł 45 pkt i był o niemal 10 pkt wyższy niż w styczniu br. (37,5 pkt).</w:t>
      </w:r>
    </w:p>
    <w:p w14:paraId="384C2DDF" w14:textId="77777777" w:rsidR="00356599" w:rsidRPr="00A73C13" w:rsidRDefault="00F67BDF" w:rsidP="000F0B15">
      <w:pPr>
        <w:pStyle w:val="NormalnyWeb"/>
        <w:shd w:val="clear" w:color="auto" w:fill="FFFFFF"/>
        <w:jc w:val="both"/>
        <w:rPr>
          <w:rFonts w:ascii="Calibri" w:hAnsi="Calibri" w:cs="Calibri"/>
          <w:color w:val="002060"/>
        </w:rPr>
      </w:pPr>
      <w:r w:rsidRPr="00A73C13">
        <w:rPr>
          <w:rFonts w:ascii="Calibri" w:hAnsi="Calibri" w:cs="Calibri"/>
          <w:color w:val="002060"/>
        </w:rPr>
        <w:t>Jak wynika z raportu Grupy Progres „</w:t>
      </w:r>
      <w:r w:rsidRPr="00A73C13">
        <w:rPr>
          <w:rFonts w:asciiTheme="minorHAnsi" w:hAnsiTheme="minorHAnsi" w:cstheme="minorHAnsi"/>
          <w:bCs/>
          <w:color w:val="002060"/>
        </w:rPr>
        <w:t>Rok od wybuchu wojny w Ukrainie – rynek pracy po dwóch stronach granicy”</w:t>
      </w:r>
      <w:r w:rsidRPr="00A73C13">
        <w:rPr>
          <w:rFonts w:asciiTheme="minorHAnsi" w:hAnsiTheme="minorHAnsi" w:cstheme="minorHAnsi"/>
          <w:b/>
          <w:color w:val="002060"/>
        </w:rPr>
        <w:t xml:space="preserve"> </w:t>
      </w:r>
      <w:r w:rsidRPr="00A73C13">
        <w:rPr>
          <w:rFonts w:asciiTheme="minorHAnsi" w:hAnsiTheme="minorHAnsi" w:cstheme="minorHAnsi"/>
          <w:bCs/>
          <w:color w:val="002060"/>
        </w:rPr>
        <w:t>po 24 lutego 2022 r. w Ukrainie nastąpił d</w:t>
      </w:r>
      <w:r w:rsidRPr="00A73C13">
        <w:rPr>
          <w:rFonts w:ascii="Calibri" w:hAnsi="Calibri" w:cs="Calibri"/>
          <w:color w:val="002060"/>
        </w:rPr>
        <w:t xml:space="preserve">rastyczny spadek popytu na pracowników ze względu na brak możliwości zatrudnienia, zmniejszony popyt na towary i usługi, problemy logistyczne i niepewność co do przyszłości. </w:t>
      </w:r>
    </w:p>
    <w:p w14:paraId="48A25AC9" w14:textId="283C7C72" w:rsidR="00F67BDF" w:rsidRPr="00A73C13" w:rsidRDefault="00356599" w:rsidP="000F0B15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2060"/>
        </w:rPr>
      </w:pPr>
      <w:r w:rsidRPr="00A73C13">
        <w:rPr>
          <w:rFonts w:ascii="Calibri" w:hAnsi="Calibri" w:cs="Calibri"/>
          <w:color w:val="002060"/>
        </w:rPr>
        <w:t xml:space="preserve">– </w:t>
      </w:r>
      <w:r w:rsidR="00F67BDF" w:rsidRPr="00A73C13">
        <w:rPr>
          <w:rFonts w:ascii="Calibri" w:hAnsi="Calibri" w:cs="Calibri"/>
          <w:i/>
          <w:iCs/>
          <w:color w:val="002060"/>
        </w:rPr>
        <w:t>Firmy zmuszone</w:t>
      </w:r>
      <w:r w:rsidR="00942551" w:rsidRPr="00A73C13">
        <w:rPr>
          <w:rFonts w:ascii="Calibri" w:hAnsi="Calibri" w:cs="Calibri"/>
          <w:i/>
          <w:iCs/>
          <w:color w:val="002060"/>
        </w:rPr>
        <w:t xml:space="preserve"> były</w:t>
      </w:r>
      <w:r w:rsidR="00F67BDF" w:rsidRPr="00A73C13">
        <w:rPr>
          <w:rFonts w:ascii="Calibri" w:hAnsi="Calibri" w:cs="Calibri"/>
          <w:i/>
          <w:iCs/>
          <w:color w:val="002060"/>
        </w:rPr>
        <w:t xml:space="preserve"> ciąć koszty prowadzenia biznesu poprzez</w:t>
      </w:r>
      <w:r w:rsidRPr="00A73C13">
        <w:rPr>
          <w:rFonts w:ascii="Calibri" w:hAnsi="Calibri" w:cs="Calibri"/>
          <w:i/>
          <w:iCs/>
          <w:color w:val="002060"/>
        </w:rPr>
        <w:t xml:space="preserve"> </w:t>
      </w:r>
      <w:r w:rsidR="00F67BDF" w:rsidRPr="00A73C13">
        <w:rPr>
          <w:rFonts w:ascii="Calibri" w:hAnsi="Calibri" w:cs="Calibri"/>
          <w:i/>
          <w:iCs/>
          <w:color w:val="002060"/>
        </w:rPr>
        <w:t>reduk</w:t>
      </w:r>
      <w:r w:rsidR="008A5076" w:rsidRPr="00A73C13">
        <w:rPr>
          <w:rFonts w:ascii="Calibri" w:hAnsi="Calibri" w:cs="Calibri"/>
          <w:i/>
          <w:iCs/>
          <w:color w:val="002060"/>
        </w:rPr>
        <w:t>cj</w:t>
      </w:r>
      <w:r w:rsidR="00F67BDF" w:rsidRPr="00A73C13">
        <w:rPr>
          <w:rFonts w:ascii="Calibri" w:hAnsi="Calibri" w:cs="Calibri"/>
          <w:i/>
          <w:iCs/>
          <w:color w:val="002060"/>
        </w:rPr>
        <w:t xml:space="preserve">ę </w:t>
      </w:r>
      <w:r w:rsidR="00830BA7" w:rsidRPr="00A73C13">
        <w:rPr>
          <w:rFonts w:ascii="Calibri" w:hAnsi="Calibri" w:cs="Calibri"/>
          <w:i/>
          <w:iCs/>
          <w:color w:val="002060"/>
        </w:rPr>
        <w:t>etatów</w:t>
      </w:r>
      <w:r w:rsidR="00DE6C1F" w:rsidRPr="00A73C13">
        <w:rPr>
          <w:rFonts w:ascii="Calibri" w:hAnsi="Calibri" w:cs="Calibri"/>
          <w:i/>
          <w:iCs/>
          <w:color w:val="002060"/>
        </w:rPr>
        <w:t xml:space="preserve">, </w:t>
      </w:r>
      <w:r w:rsidR="00F67BDF" w:rsidRPr="00A73C13">
        <w:rPr>
          <w:rFonts w:ascii="Calibri" w:hAnsi="Calibri" w:cs="Calibri"/>
          <w:i/>
          <w:iCs/>
          <w:color w:val="002060"/>
        </w:rPr>
        <w:t>wysyłanie</w:t>
      </w:r>
      <w:r w:rsidR="00830BA7" w:rsidRPr="00A73C13">
        <w:rPr>
          <w:rFonts w:ascii="Calibri" w:hAnsi="Calibri" w:cs="Calibri"/>
          <w:i/>
          <w:iCs/>
          <w:color w:val="002060"/>
        </w:rPr>
        <w:t xml:space="preserve"> pracowników</w:t>
      </w:r>
      <w:r w:rsidR="00F67BDF" w:rsidRPr="00A73C13">
        <w:rPr>
          <w:rFonts w:ascii="Calibri" w:hAnsi="Calibri" w:cs="Calibri"/>
          <w:i/>
          <w:iCs/>
          <w:color w:val="002060"/>
        </w:rPr>
        <w:t xml:space="preserve"> na urlopy, zawieszanie stosunków pracy, obniżanie poziomu płac. </w:t>
      </w:r>
      <w:r w:rsidR="00B00B86" w:rsidRPr="00A73C13">
        <w:rPr>
          <w:rFonts w:ascii="Calibri" w:hAnsi="Calibri" w:cs="Calibri"/>
          <w:i/>
          <w:iCs/>
          <w:color w:val="002060"/>
        </w:rPr>
        <w:t>Jednak, mimo radykalnych zmian na rynku, część handlowców nadal funkcjonuje i szuka chętnych do pracy</w:t>
      </w:r>
      <w:r w:rsidRPr="00A73C13">
        <w:rPr>
          <w:rFonts w:ascii="Calibri" w:hAnsi="Calibri" w:cs="Calibri"/>
          <w:color w:val="002060"/>
        </w:rPr>
        <w:t xml:space="preserve"> – </w:t>
      </w:r>
      <w:r w:rsidRPr="00A73C13">
        <w:rPr>
          <w:rFonts w:ascii="Calibri" w:hAnsi="Calibri" w:cs="Calibri"/>
          <w:b/>
          <w:bCs/>
          <w:color w:val="002060"/>
        </w:rPr>
        <w:t xml:space="preserve">mówi Natalia </w:t>
      </w:r>
      <w:proofErr w:type="spellStart"/>
      <w:r w:rsidRPr="00A73C13">
        <w:rPr>
          <w:rFonts w:ascii="Calibri" w:hAnsi="Calibri" w:cs="Calibri"/>
          <w:b/>
          <w:bCs/>
          <w:color w:val="002060"/>
        </w:rPr>
        <w:t>Myskova</w:t>
      </w:r>
      <w:proofErr w:type="spellEnd"/>
      <w:r w:rsidRPr="00A73C13">
        <w:rPr>
          <w:rFonts w:ascii="Calibri" w:hAnsi="Calibri" w:cs="Calibri"/>
          <w:b/>
          <w:bCs/>
          <w:color w:val="002060"/>
        </w:rPr>
        <w:t>, dyrektor ds. rekrutacji międzynarodowej w Grupie Progres.</w:t>
      </w:r>
    </w:p>
    <w:p w14:paraId="4F3AE3C7" w14:textId="77777777" w:rsidR="00AB69E5" w:rsidRPr="00AB69E5" w:rsidRDefault="00AB69E5" w:rsidP="000F0B15">
      <w:pPr>
        <w:jc w:val="both"/>
        <w:rPr>
          <w:rFonts w:ascii="Calibri" w:hAnsi="Calibri" w:cs="Calibri"/>
          <w:b/>
          <w:bCs/>
          <w:color w:val="002060"/>
        </w:rPr>
      </w:pPr>
      <w:r w:rsidRPr="00AB69E5">
        <w:rPr>
          <w:rFonts w:ascii="Calibri" w:hAnsi="Calibri" w:cs="Calibri"/>
          <w:b/>
          <w:bCs/>
          <w:color w:val="002060"/>
        </w:rPr>
        <w:t>Handel w cieniu wojny</w:t>
      </w:r>
    </w:p>
    <w:p w14:paraId="5A0A8B3D" w14:textId="77777777" w:rsidR="00AB69E5" w:rsidRDefault="00AB69E5" w:rsidP="000F0B15">
      <w:pPr>
        <w:jc w:val="both"/>
        <w:rPr>
          <w:rFonts w:ascii="Calibri" w:hAnsi="Calibri" w:cs="Calibri"/>
          <w:color w:val="002060"/>
        </w:rPr>
      </w:pPr>
    </w:p>
    <w:p w14:paraId="3F92C20C" w14:textId="27ACCC12" w:rsidR="002A7B64" w:rsidRPr="00A73C13" w:rsidRDefault="000F0B15" w:rsidP="000F0B15">
      <w:pPr>
        <w:jc w:val="both"/>
        <w:rPr>
          <w:rFonts w:ascii="Calibri" w:hAnsi="Calibri" w:cs="Calibri"/>
          <w:color w:val="002060"/>
        </w:rPr>
      </w:pPr>
      <w:r w:rsidRPr="00A73C13">
        <w:rPr>
          <w:rFonts w:asciiTheme="minorHAnsi" w:hAnsiTheme="minorHAnsi" w:cstheme="minorHAnsi"/>
          <w:bCs/>
          <w:color w:val="002060"/>
        </w:rPr>
        <w:t xml:space="preserve">Według raportu Grupy Progres – analizującego warunki pracy i skalę rekrutacji w sektorze handlowym w Ukrainie – </w:t>
      </w:r>
      <w:r w:rsidR="0064284C" w:rsidRPr="00A73C13">
        <w:rPr>
          <w:rFonts w:ascii="Calibri" w:hAnsi="Calibri" w:cs="Calibri"/>
          <w:color w:val="002060"/>
        </w:rPr>
        <w:t xml:space="preserve">w </w:t>
      </w:r>
      <w:r w:rsidR="00F67BDF" w:rsidRPr="00A73C13">
        <w:rPr>
          <w:rFonts w:ascii="Calibri" w:hAnsi="Calibri" w:cs="Calibri"/>
          <w:color w:val="002060"/>
        </w:rPr>
        <w:t xml:space="preserve">2022 r. największy popyt na pracowników </w:t>
      </w:r>
      <w:r w:rsidR="0064284C" w:rsidRPr="00A73C13">
        <w:rPr>
          <w:rFonts w:ascii="Calibri" w:hAnsi="Calibri" w:cs="Calibri"/>
          <w:color w:val="002060"/>
        </w:rPr>
        <w:t>dot</w:t>
      </w:r>
      <w:r w:rsidR="008A5076" w:rsidRPr="00A73C13">
        <w:rPr>
          <w:rFonts w:ascii="Calibri" w:hAnsi="Calibri" w:cs="Calibri"/>
          <w:color w:val="002060"/>
        </w:rPr>
        <w:t>yczył</w:t>
      </w:r>
      <w:r w:rsidR="00F67BDF" w:rsidRPr="00A73C13">
        <w:rPr>
          <w:rFonts w:ascii="Calibri" w:hAnsi="Calibri" w:cs="Calibri"/>
          <w:color w:val="002060"/>
        </w:rPr>
        <w:t xml:space="preserve"> </w:t>
      </w:r>
      <w:r w:rsidR="00942551" w:rsidRPr="00A73C13">
        <w:rPr>
          <w:rFonts w:ascii="Calibri" w:hAnsi="Calibri" w:cs="Calibri"/>
          <w:color w:val="002060"/>
        </w:rPr>
        <w:t xml:space="preserve">m.in. </w:t>
      </w:r>
      <w:r w:rsidR="00F67BDF" w:rsidRPr="00A73C13">
        <w:rPr>
          <w:rFonts w:ascii="Calibri" w:hAnsi="Calibri" w:cs="Calibri"/>
          <w:color w:val="002060"/>
        </w:rPr>
        <w:t>zawodów</w:t>
      </w:r>
      <w:r w:rsidR="00942551" w:rsidRPr="00A73C13">
        <w:rPr>
          <w:rFonts w:ascii="Calibri" w:hAnsi="Calibri" w:cs="Calibri"/>
          <w:color w:val="002060"/>
        </w:rPr>
        <w:t xml:space="preserve"> branży handlowej</w:t>
      </w:r>
      <w:r w:rsidR="0064284C" w:rsidRPr="00A73C13">
        <w:rPr>
          <w:rFonts w:ascii="Calibri" w:hAnsi="Calibri" w:cs="Calibri"/>
          <w:color w:val="002060"/>
        </w:rPr>
        <w:t xml:space="preserve"> tj. </w:t>
      </w:r>
      <w:r w:rsidR="00F67BDF" w:rsidRPr="00A73C13">
        <w:rPr>
          <w:rFonts w:ascii="Calibri" w:hAnsi="Calibri" w:cs="Calibri"/>
          <w:color w:val="002060"/>
        </w:rPr>
        <w:t>menedżerowie</w:t>
      </w:r>
      <w:r w:rsidR="0064284C" w:rsidRPr="00A73C13">
        <w:rPr>
          <w:rFonts w:ascii="Calibri" w:hAnsi="Calibri" w:cs="Calibri"/>
          <w:color w:val="002060"/>
        </w:rPr>
        <w:t xml:space="preserve">, </w:t>
      </w:r>
      <w:r w:rsidR="00F67BDF" w:rsidRPr="00A73C13">
        <w:rPr>
          <w:rFonts w:ascii="Calibri" w:hAnsi="Calibri" w:cs="Calibri"/>
          <w:color w:val="002060"/>
        </w:rPr>
        <w:t xml:space="preserve">konsultanci ds. </w:t>
      </w:r>
      <w:r w:rsidR="00173B75" w:rsidRPr="00A73C13">
        <w:rPr>
          <w:rFonts w:ascii="Calibri" w:hAnsi="Calibri" w:cs="Calibri"/>
          <w:color w:val="002060"/>
        </w:rPr>
        <w:t>sprzedaży</w:t>
      </w:r>
      <w:r w:rsidR="00942551" w:rsidRPr="00A73C13">
        <w:rPr>
          <w:rFonts w:ascii="Calibri" w:hAnsi="Calibri" w:cs="Calibri"/>
          <w:color w:val="002060"/>
        </w:rPr>
        <w:t xml:space="preserve"> </w:t>
      </w:r>
      <w:r w:rsidR="0064284C" w:rsidRPr="00A73C13">
        <w:rPr>
          <w:rFonts w:ascii="Calibri" w:hAnsi="Calibri" w:cs="Calibri"/>
          <w:color w:val="002060"/>
        </w:rPr>
        <w:t xml:space="preserve">czy </w:t>
      </w:r>
      <w:r w:rsidR="00F67BDF" w:rsidRPr="00A73C13">
        <w:rPr>
          <w:rFonts w:ascii="Calibri" w:hAnsi="Calibri" w:cs="Calibri"/>
          <w:color w:val="002060"/>
        </w:rPr>
        <w:t>kasjerzy</w:t>
      </w:r>
      <w:r w:rsidR="0064284C" w:rsidRPr="00A73C13">
        <w:rPr>
          <w:rFonts w:ascii="Calibri" w:hAnsi="Calibri" w:cs="Calibri"/>
          <w:color w:val="002060"/>
        </w:rPr>
        <w:t xml:space="preserve">. </w:t>
      </w:r>
      <w:r w:rsidR="00942551" w:rsidRPr="00A73C13">
        <w:rPr>
          <w:rFonts w:ascii="Calibri" w:hAnsi="Calibri" w:cs="Calibri"/>
          <w:color w:val="002060"/>
        </w:rPr>
        <w:t>Co więcej</w:t>
      </w:r>
      <w:r w:rsidR="00A73C13">
        <w:rPr>
          <w:rFonts w:ascii="Calibri" w:hAnsi="Calibri" w:cs="Calibri"/>
          <w:color w:val="002060"/>
        </w:rPr>
        <w:t>,</w:t>
      </w:r>
      <w:r w:rsidR="00942551" w:rsidRPr="00A73C13">
        <w:rPr>
          <w:rFonts w:ascii="Calibri" w:hAnsi="Calibri" w:cs="Calibri"/>
          <w:color w:val="002060"/>
        </w:rPr>
        <w:t xml:space="preserve"> handel hurtowy i detaliczny należą do branż, które </w:t>
      </w:r>
      <w:r w:rsidR="00025969" w:rsidRPr="00A73C13">
        <w:rPr>
          <w:rFonts w:ascii="Calibri" w:hAnsi="Calibri" w:cs="Calibri"/>
          <w:color w:val="002060"/>
        </w:rPr>
        <w:t xml:space="preserve">mają największy udział </w:t>
      </w:r>
      <w:r w:rsidR="00F67BDF" w:rsidRPr="00A73C13">
        <w:rPr>
          <w:rFonts w:ascii="Calibri" w:hAnsi="Calibri" w:cs="Calibri"/>
          <w:color w:val="002060"/>
        </w:rPr>
        <w:t xml:space="preserve">w </w:t>
      </w:r>
      <w:r w:rsidR="00025969" w:rsidRPr="00A73C13">
        <w:rPr>
          <w:rFonts w:ascii="Calibri" w:hAnsi="Calibri" w:cs="Calibri"/>
          <w:color w:val="002060"/>
        </w:rPr>
        <w:t>ukraińskim rynku pracy i</w:t>
      </w:r>
      <w:r w:rsidR="00F67BDF" w:rsidRPr="00A73C13">
        <w:rPr>
          <w:rFonts w:ascii="Calibri" w:hAnsi="Calibri" w:cs="Calibri"/>
          <w:color w:val="002060"/>
        </w:rPr>
        <w:t xml:space="preserve"> zatrudnieniu</w:t>
      </w:r>
      <w:r w:rsidR="00942551" w:rsidRPr="00A73C13">
        <w:rPr>
          <w:rFonts w:ascii="Calibri" w:hAnsi="Calibri" w:cs="Calibri"/>
          <w:color w:val="002060"/>
        </w:rPr>
        <w:t xml:space="preserve">. </w:t>
      </w:r>
      <w:r w:rsidR="007C5E57" w:rsidRPr="00A73C13">
        <w:rPr>
          <w:rFonts w:ascii="Calibri" w:hAnsi="Calibri" w:cs="Calibri"/>
          <w:color w:val="002060"/>
        </w:rPr>
        <w:t xml:space="preserve">Obecnie </w:t>
      </w:r>
      <w:r w:rsidR="002A7B64" w:rsidRPr="00A73C13">
        <w:rPr>
          <w:rFonts w:ascii="Calibri" w:hAnsi="Calibri" w:cs="Calibri"/>
          <w:color w:val="002060"/>
        </w:rPr>
        <w:t>(</w:t>
      </w:r>
      <w:r w:rsidR="007C5E57" w:rsidRPr="00A73C13">
        <w:rPr>
          <w:rFonts w:ascii="Calibri" w:hAnsi="Calibri" w:cs="Calibri"/>
          <w:color w:val="002060"/>
        </w:rPr>
        <w:t>w portalu</w:t>
      </w:r>
      <w:r w:rsidR="002A7B64" w:rsidRPr="00A73C13">
        <w:rPr>
          <w:rFonts w:ascii="Calibri" w:hAnsi="Calibri" w:cs="Calibri"/>
          <w:color w:val="002060"/>
        </w:rPr>
        <w:t xml:space="preserve"> Work.ua) </w:t>
      </w:r>
      <w:r w:rsidR="007C5E57" w:rsidRPr="00A73C13">
        <w:rPr>
          <w:rFonts w:ascii="Calibri" w:hAnsi="Calibri" w:cs="Calibri"/>
          <w:color w:val="002060"/>
        </w:rPr>
        <w:t>dostępnych jest ponad 18 tys. ofert pracy w sprzedaży</w:t>
      </w:r>
      <w:r w:rsidR="002A7B64" w:rsidRPr="00A73C13">
        <w:rPr>
          <w:rFonts w:ascii="Calibri" w:hAnsi="Calibri" w:cs="Calibri"/>
          <w:color w:val="002060"/>
        </w:rPr>
        <w:t>, zakupach</w:t>
      </w:r>
      <w:r w:rsidR="007C5E57" w:rsidRPr="00A73C13">
        <w:rPr>
          <w:rFonts w:ascii="Calibri" w:hAnsi="Calibri" w:cs="Calibri"/>
          <w:color w:val="002060"/>
        </w:rPr>
        <w:t xml:space="preserve"> i handlu</w:t>
      </w:r>
      <w:r w:rsidR="002A7B64" w:rsidRPr="00A73C13">
        <w:rPr>
          <w:rFonts w:ascii="Calibri" w:hAnsi="Calibri" w:cs="Calibri"/>
          <w:color w:val="002060"/>
        </w:rPr>
        <w:t xml:space="preserve">. </w:t>
      </w:r>
      <w:r w:rsidR="007C5E57" w:rsidRPr="00A73C13">
        <w:rPr>
          <w:rFonts w:ascii="Calibri" w:hAnsi="Calibri" w:cs="Calibri"/>
          <w:color w:val="002060"/>
        </w:rPr>
        <w:t>Poszukiwani są</w:t>
      </w:r>
      <w:r w:rsidR="00AB69E5">
        <w:rPr>
          <w:rFonts w:ascii="Calibri" w:hAnsi="Calibri" w:cs="Calibri"/>
          <w:color w:val="002060"/>
        </w:rPr>
        <w:t xml:space="preserve"> m.in.</w:t>
      </w:r>
      <w:r w:rsidR="007C5E57" w:rsidRPr="00A73C13">
        <w:rPr>
          <w:rFonts w:ascii="Calibri" w:hAnsi="Calibri" w:cs="Calibri"/>
          <w:color w:val="002060"/>
        </w:rPr>
        <w:t xml:space="preserve"> kasjerzy</w:t>
      </w:r>
      <w:r w:rsidR="00400DA5" w:rsidRPr="00A73C13">
        <w:rPr>
          <w:rFonts w:ascii="Calibri" w:hAnsi="Calibri" w:cs="Calibri"/>
          <w:color w:val="002060"/>
        </w:rPr>
        <w:t xml:space="preserve">, pracownicy ds. obsługi klienta oraz obsługi stoisk, osoby do wykładania towarów, przyjmowania dostaw czy utrzymania porządku w sklepie. </w:t>
      </w:r>
    </w:p>
    <w:p w14:paraId="1CAD3FA4" w14:textId="77777777" w:rsidR="002A7B64" w:rsidRPr="00A73C13" w:rsidRDefault="002A7B64" w:rsidP="000F0B15">
      <w:pPr>
        <w:jc w:val="both"/>
        <w:rPr>
          <w:rFonts w:ascii="Calibri" w:hAnsi="Calibri" w:cs="Calibri"/>
          <w:color w:val="002060"/>
        </w:rPr>
      </w:pPr>
    </w:p>
    <w:p w14:paraId="3E6A14E2" w14:textId="2BCBA32C" w:rsidR="00F67BDF" w:rsidRPr="00A73C13" w:rsidRDefault="002A7B64" w:rsidP="000F0B15">
      <w:pPr>
        <w:jc w:val="both"/>
        <w:rPr>
          <w:rFonts w:ascii="Calibri" w:hAnsi="Calibri" w:cs="Calibri"/>
          <w:color w:val="002060"/>
        </w:rPr>
      </w:pPr>
      <w:r w:rsidRPr="00A73C13">
        <w:rPr>
          <w:rFonts w:ascii="Calibri" w:hAnsi="Calibri" w:cs="Calibri"/>
          <w:color w:val="002060"/>
        </w:rPr>
        <w:lastRenderedPageBreak/>
        <w:t>Ś</w:t>
      </w:r>
      <w:r w:rsidR="00BB740C" w:rsidRPr="00A73C13">
        <w:rPr>
          <w:rFonts w:ascii="Calibri" w:hAnsi="Calibri" w:cs="Calibri"/>
          <w:color w:val="002060"/>
        </w:rPr>
        <w:t xml:space="preserve">rednie </w:t>
      </w:r>
      <w:r w:rsidRPr="00A73C13">
        <w:rPr>
          <w:rFonts w:ascii="Calibri" w:hAnsi="Calibri" w:cs="Calibri"/>
          <w:color w:val="002060"/>
        </w:rPr>
        <w:t>pensje</w:t>
      </w:r>
      <w:r w:rsidR="00BB740C" w:rsidRPr="00A73C13">
        <w:rPr>
          <w:rFonts w:ascii="Calibri" w:hAnsi="Calibri" w:cs="Calibri"/>
          <w:color w:val="002060"/>
        </w:rPr>
        <w:t xml:space="preserve"> w kategorii „</w:t>
      </w:r>
      <w:r w:rsidR="00AB69E5">
        <w:rPr>
          <w:rFonts w:ascii="Calibri" w:hAnsi="Calibri" w:cs="Calibri"/>
          <w:color w:val="002060"/>
        </w:rPr>
        <w:t>h</w:t>
      </w:r>
      <w:r w:rsidR="00BB740C" w:rsidRPr="00A73C13">
        <w:rPr>
          <w:rFonts w:ascii="Calibri" w:hAnsi="Calibri" w:cs="Calibri"/>
          <w:color w:val="002060"/>
        </w:rPr>
        <w:t>andel detaliczny” w Ukrainie wynos</w:t>
      </w:r>
      <w:r w:rsidRPr="00A73C13">
        <w:rPr>
          <w:rFonts w:ascii="Calibri" w:hAnsi="Calibri" w:cs="Calibri"/>
          <w:color w:val="002060"/>
        </w:rPr>
        <w:t>zą</w:t>
      </w:r>
      <w:r w:rsidR="00BB740C" w:rsidRPr="00A73C13">
        <w:rPr>
          <w:rFonts w:ascii="Calibri" w:hAnsi="Calibri" w:cs="Calibri"/>
          <w:color w:val="002060"/>
        </w:rPr>
        <w:t xml:space="preserve"> 12,5 tys. UAH (mediana oparta na danych z 16 147 ofert pracy opublikowanych na Work.ua w tej kat. w ciągu ostatnich 3 miesięcy). </w:t>
      </w:r>
      <w:r w:rsidR="00400DA5" w:rsidRPr="00A73C13">
        <w:rPr>
          <w:rFonts w:ascii="Calibri" w:hAnsi="Calibri" w:cs="Calibri"/>
          <w:color w:val="002060"/>
        </w:rPr>
        <w:t xml:space="preserve">Pracodawcy w tej branży najczęściej oferują </w:t>
      </w:r>
      <w:r w:rsidR="00BB740C" w:rsidRPr="00A73C13">
        <w:rPr>
          <w:rFonts w:ascii="Calibri" w:hAnsi="Calibri" w:cs="Calibri"/>
          <w:color w:val="002060"/>
        </w:rPr>
        <w:t>zarobek</w:t>
      </w:r>
      <w:r w:rsidR="00400DA5" w:rsidRPr="00A73C13">
        <w:rPr>
          <w:rFonts w:ascii="Calibri" w:hAnsi="Calibri" w:cs="Calibri"/>
          <w:color w:val="002060"/>
        </w:rPr>
        <w:t xml:space="preserve"> w wysokości od 10 do 12 tys. UAH (23,2 proc. ofert) i między 12 a 14 tys. UAH (21,8 proc. ofert). 16,6 proc. przełożonych na wynagrodzenie chce przeznaczyć między 8 a 10 tys. UAH, </w:t>
      </w:r>
      <w:r w:rsidR="00BB740C" w:rsidRPr="00A73C13">
        <w:rPr>
          <w:rFonts w:ascii="Calibri" w:hAnsi="Calibri" w:cs="Calibri"/>
          <w:color w:val="002060"/>
        </w:rPr>
        <w:t>a</w:t>
      </w:r>
      <w:r w:rsidR="00400DA5" w:rsidRPr="00A73C13">
        <w:rPr>
          <w:rFonts w:ascii="Calibri" w:hAnsi="Calibri" w:cs="Calibri"/>
          <w:color w:val="002060"/>
        </w:rPr>
        <w:t xml:space="preserve"> 5,4 proc. między </w:t>
      </w:r>
      <w:r w:rsidR="00BB740C" w:rsidRPr="00A73C13">
        <w:rPr>
          <w:rFonts w:ascii="Calibri" w:hAnsi="Calibri" w:cs="Calibri"/>
          <w:color w:val="002060"/>
        </w:rPr>
        <w:t>3</w:t>
      </w:r>
      <w:r w:rsidR="00400DA5" w:rsidRPr="00A73C13">
        <w:rPr>
          <w:rFonts w:ascii="Calibri" w:hAnsi="Calibri" w:cs="Calibri"/>
          <w:color w:val="002060"/>
        </w:rPr>
        <w:t xml:space="preserve"> a </w:t>
      </w:r>
      <w:r w:rsidR="00BB740C" w:rsidRPr="00A73C13">
        <w:rPr>
          <w:rFonts w:ascii="Calibri" w:hAnsi="Calibri" w:cs="Calibri"/>
          <w:color w:val="002060"/>
        </w:rPr>
        <w:t xml:space="preserve">8 </w:t>
      </w:r>
      <w:r w:rsidR="00400DA5" w:rsidRPr="00A73C13">
        <w:rPr>
          <w:rFonts w:ascii="Calibri" w:hAnsi="Calibri" w:cs="Calibri"/>
          <w:color w:val="002060"/>
        </w:rPr>
        <w:t>tys. UAH</w:t>
      </w:r>
      <w:r w:rsidR="00BB740C" w:rsidRPr="00A73C13">
        <w:rPr>
          <w:rFonts w:ascii="Calibri" w:hAnsi="Calibri" w:cs="Calibri"/>
          <w:color w:val="002060"/>
        </w:rPr>
        <w:t xml:space="preserve">. Na większe kwoty za etat w handlu – powyżej 14 tys. UAH </w:t>
      </w:r>
      <w:r w:rsidR="000F0B15" w:rsidRPr="00A73C13">
        <w:rPr>
          <w:rFonts w:ascii="Calibri" w:hAnsi="Calibri" w:cs="Calibri"/>
          <w:color w:val="002060"/>
        </w:rPr>
        <w:t xml:space="preserve">– </w:t>
      </w:r>
      <w:r w:rsidR="00BB740C" w:rsidRPr="00A73C13">
        <w:rPr>
          <w:rFonts w:ascii="Calibri" w:hAnsi="Calibri" w:cs="Calibri"/>
          <w:color w:val="002060"/>
        </w:rPr>
        <w:t xml:space="preserve">może liczyć 33 proc. szukających pracy w tej branży. </w:t>
      </w:r>
    </w:p>
    <w:p w14:paraId="3DA5BD83" w14:textId="77777777" w:rsidR="00BB740C" w:rsidRPr="00A73C13" w:rsidRDefault="00BB740C" w:rsidP="000F0B15">
      <w:pPr>
        <w:jc w:val="both"/>
        <w:rPr>
          <w:rFonts w:ascii="Calibri" w:hAnsi="Calibri" w:cs="Calibri"/>
          <w:color w:val="002060"/>
        </w:rPr>
      </w:pPr>
    </w:p>
    <w:p w14:paraId="3BB6A0D7" w14:textId="5B16721A" w:rsidR="00F91A08" w:rsidRPr="00A73C13" w:rsidRDefault="00BB740C" w:rsidP="000F0B15">
      <w:pPr>
        <w:jc w:val="both"/>
        <w:rPr>
          <w:rFonts w:ascii="Calibri" w:hAnsi="Calibri" w:cs="Calibri"/>
          <w:color w:val="002060"/>
        </w:rPr>
      </w:pPr>
      <w:r w:rsidRPr="00A73C13">
        <w:rPr>
          <w:rFonts w:ascii="Calibri" w:hAnsi="Calibri" w:cs="Calibri"/>
          <w:color w:val="002060"/>
        </w:rPr>
        <w:t>Lepiej opłacane stanowiska w sprzedaży to kierownicy sklepów</w:t>
      </w:r>
      <w:r w:rsidR="000F0B15" w:rsidRPr="00A73C13">
        <w:rPr>
          <w:rFonts w:ascii="Calibri" w:hAnsi="Calibri" w:cs="Calibri"/>
          <w:color w:val="002060"/>
        </w:rPr>
        <w:t xml:space="preserve"> i regionalni</w:t>
      </w:r>
      <w:r w:rsidRPr="00A73C13">
        <w:rPr>
          <w:rFonts w:ascii="Calibri" w:hAnsi="Calibri" w:cs="Calibri"/>
          <w:color w:val="002060"/>
        </w:rPr>
        <w:t xml:space="preserve">, menadżerowie </w:t>
      </w:r>
      <w:r w:rsidR="000F0B15" w:rsidRPr="00A73C13">
        <w:rPr>
          <w:rFonts w:ascii="Calibri" w:hAnsi="Calibri" w:cs="Calibri"/>
          <w:color w:val="002060"/>
        </w:rPr>
        <w:t xml:space="preserve">ds. </w:t>
      </w:r>
      <w:r w:rsidRPr="00A73C13">
        <w:rPr>
          <w:rFonts w:ascii="Calibri" w:hAnsi="Calibri" w:cs="Calibri"/>
          <w:color w:val="002060"/>
        </w:rPr>
        <w:t>obsługi klienta</w:t>
      </w:r>
      <w:r w:rsidR="000F0B15" w:rsidRPr="00A73C13">
        <w:rPr>
          <w:rFonts w:ascii="Calibri" w:hAnsi="Calibri" w:cs="Calibri"/>
          <w:color w:val="002060"/>
        </w:rPr>
        <w:t>, menadżerowie ds. zakupów</w:t>
      </w:r>
      <w:r w:rsidRPr="00A73C13">
        <w:rPr>
          <w:rFonts w:ascii="Calibri" w:hAnsi="Calibri" w:cs="Calibri"/>
          <w:color w:val="002060"/>
        </w:rPr>
        <w:t>, przedstawiciele handlowi i medyczni</w:t>
      </w:r>
      <w:r w:rsidR="000F0B15" w:rsidRPr="00A73C13">
        <w:rPr>
          <w:rFonts w:ascii="Calibri" w:hAnsi="Calibri" w:cs="Calibri"/>
          <w:color w:val="002060"/>
        </w:rPr>
        <w:t>, czy analitycy sprzedaży. W ich przypadku średnie wynagrodzenie wynosi 20 tys. UAH, jednak niemal co drugi przełożony (39 proc.) oferuje pensję przekraczającą 23 tys. UAH.</w:t>
      </w:r>
    </w:p>
    <w:p w14:paraId="1ECCE749" w14:textId="77777777" w:rsidR="00356599" w:rsidRPr="00A73C13" w:rsidRDefault="00356599" w:rsidP="000F0B15">
      <w:pPr>
        <w:jc w:val="both"/>
        <w:rPr>
          <w:rFonts w:ascii="Calibri" w:hAnsi="Calibri" w:cs="Calibri"/>
          <w:color w:val="002060"/>
        </w:rPr>
      </w:pPr>
    </w:p>
    <w:p w14:paraId="31738395" w14:textId="629F3638" w:rsidR="00C55CD0" w:rsidRDefault="00356599" w:rsidP="00A73C13">
      <w:pPr>
        <w:jc w:val="both"/>
        <w:rPr>
          <w:rFonts w:asciiTheme="minorHAnsi" w:hAnsiTheme="minorHAnsi" w:cstheme="minorHAnsi"/>
          <w:color w:val="002060"/>
        </w:rPr>
      </w:pPr>
      <w:r w:rsidRPr="00A73C13">
        <w:rPr>
          <w:rFonts w:ascii="Calibri" w:hAnsi="Calibri" w:cs="Calibri"/>
          <w:color w:val="002060"/>
        </w:rPr>
        <w:t xml:space="preserve">– </w:t>
      </w:r>
      <w:r w:rsidRPr="00A73C13">
        <w:rPr>
          <w:rFonts w:ascii="Calibri" w:hAnsi="Calibri" w:cs="Calibri"/>
          <w:i/>
          <w:iCs/>
          <w:color w:val="002060"/>
        </w:rPr>
        <w:t xml:space="preserve">Praca, której obecnie w Ukrainie poszukuje wiele osób jest dla moich rodaków namiastką normalności i stabilizacji. Dlatego nie dziwi, że w wielu ogłoszeniach </w:t>
      </w:r>
      <w:r w:rsidR="00AB69E5">
        <w:rPr>
          <w:rFonts w:ascii="Calibri" w:hAnsi="Calibri" w:cs="Calibri"/>
          <w:i/>
          <w:iCs/>
          <w:color w:val="002060"/>
        </w:rPr>
        <w:t>rekrutacyjnych</w:t>
      </w:r>
      <w:r w:rsidRPr="00A73C13">
        <w:rPr>
          <w:rFonts w:ascii="Calibri" w:hAnsi="Calibri" w:cs="Calibri"/>
          <w:i/>
          <w:iCs/>
          <w:color w:val="002060"/>
        </w:rPr>
        <w:t xml:space="preserve"> </w:t>
      </w:r>
      <w:r w:rsidR="00EE7A08" w:rsidRPr="00A73C13">
        <w:rPr>
          <w:rFonts w:ascii="Calibri" w:hAnsi="Calibri" w:cs="Calibri"/>
          <w:i/>
          <w:iCs/>
          <w:color w:val="002060"/>
        </w:rPr>
        <w:t xml:space="preserve">właśnie </w:t>
      </w:r>
      <w:r w:rsidRPr="00A73C13">
        <w:rPr>
          <w:rFonts w:ascii="Calibri" w:hAnsi="Calibri" w:cs="Calibri"/>
          <w:i/>
          <w:iCs/>
          <w:color w:val="002060"/>
        </w:rPr>
        <w:t xml:space="preserve">stabilizacja jest odmieniana na różne sposoby. </w:t>
      </w:r>
      <w:r w:rsidR="00EE7A08" w:rsidRPr="00A73C13">
        <w:rPr>
          <w:rFonts w:ascii="Calibri" w:hAnsi="Calibri" w:cs="Calibri"/>
          <w:i/>
          <w:iCs/>
          <w:color w:val="002060"/>
        </w:rPr>
        <w:t>Przedsiębiorcy</w:t>
      </w:r>
      <w:r w:rsidRPr="00A73C13">
        <w:rPr>
          <w:rFonts w:ascii="Calibri" w:hAnsi="Calibri" w:cs="Calibri"/>
          <w:i/>
          <w:iCs/>
          <w:color w:val="002060"/>
        </w:rPr>
        <w:t xml:space="preserve"> w sektorze handlowym</w:t>
      </w:r>
      <w:r w:rsidR="00EE7A08" w:rsidRPr="00A73C13">
        <w:rPr>
          <w:rFonts w:ascii="Calibri" w:hAnsi="Calibri" w:cs="Calibri"/>
          <w:i/>
          <w:iCs/>
          <w:color w:val="002060"/>
        </w:rPr>
        <w:t>, oprócz stałego etatu, o który obecnie w Ukrainie nie jest łatwo,</w:t>
      </w:r>
      <w:r w:rsidRPr="00A73C13">
        <w:rPr>
          <w:rFonts w:ascii="Calibri" w:hAnsi="Calibri" w:cs="Calibri"/>
          <w:i/>
          <w:iCs/>
          <w:color w:val="002060"/>
        </w:rPr>
        <w:t xml:space="preserve"> </w:t>
      </w:r>
      <w:r w:rsidR="00EE7A08" w:rsidRPr="00A73C13">
        <w:rPr>
          <w:rFonts w:ascii="Calibri" w:hAnsi="Calibri" w:cs="Calibri"/>
          <w:i/>
          <w:iCs/>
          <w:color w:val="002060"/>
        </w:rPr>
        <w:t xml:space="preserve">oferują też pewne wynagrodzenie wypłacane na czas oraz różnego rodzaju benefity. Wśród najpopularniejszych </w:t>
      </w:r>
      <w:r w:rsidR="00A73C13" w:rsidRPr="00A73C13">
        <w:rPr>
          <w:rFonts w:ascii="Calibri" w:hAnsi="Calibri" w:cs="Calibri"/>
          <w:i/>
          <w:iCs/>
          <w:color w:val="002060"/>
        </w:rPr>
        <w:t xml:space="preserve">są premie, </w:t>
      </w:r>
      <w:r w:rsidR="00EE7A08" w:rsidRPr="00A73C13">
        <w:rPr>
          <w:rFonts w:ascii="Calibri" w:hAnsi="Calibri" w:cs="Calibri"/>
          <w:i/>
          <w:iCs/>
          <w:color w:val="002060"/>
        </w:rPr>
        <w:t xml:space="preserve">ubezpieczenie zdrowotne, opieka medyczna oraz zniżki na zakupy w sklepie zatrudniającym daną osobę. Być może dla wielu </w:t>
      </w:r>
      <w:r w:rsidR="00AB69E5">
        <w:rPr>
          <w:rFonts w:ascii="Calibri" w:hAnsi="Calibri" w:cs="Calibri"/>
          <w:i/>
          <w:iCs/>
          <w:color w:val="002060"/>
        </w:rPr>
        <w:t>ludzi</w:t>
      </w:r>
      <w:r w:rsidR="00EE7A08" w:rsidRPr="00A73C13">
        <w:rPr>
          <w:rFonts w:ascii="Calibri" w:hAnsi="Calibri" w:cs="Calibri"/>
          <w:i/>
          <w:iCs/>
          <w:color w:val="002060"/>
        </w:rPr>
        <w:t xml:space="preserve"> te dodatki nie są niczym wyjątkowym, jednak w specyficznych – wojennych warunkach </w:t>
      </w:r>
      <w:r w:rsidR="00A73C13" w:rsidRPr="00A73C13">
        <w:rPr>
          <w:rFonts w:ascii="Calibri" w:hAnsi="Calibri" w:cs="Calibri"/>
          <w:i/>
          <w:iCs/>
          <w:color w:val="002060"/>
        </w:rPr>
        <w:t xml:space="preserve">przełożeni, którzy je oferują nie będą narzekać na brak chętnych do </w:t>
      </w:r>
      <w:r w:rsidR="00AB69E5">
        <w:rPr>
          <w:rFonts w:ascii="Calibri" w:hAnsi="Calibri" w:cs="Calibri"/>
          <w:i/>
          <w:iCs/>
          <w:color w:val="002060"/>
        </w:rPr>
        <w:t>zatrudnienia</w:t>
      </w:r>
      <w:r w:rsidR="00A73C13" w:rsidRPr="00A73C13">
        <w:rPr>
          <w:rFonts w:ascii="Calibri" w:hAnsi="Calibri" w:cs="Calibri"/>
          <w:i/>
          <w:iCs/>
          <w:color w:val="002060"/>
        </w:rPr>
        <w:t xml:space="preserve"> – </w:t>
      </w:r>
      <w:r w:rsidR="00A73C13" w:rsidRPr="00D86EA1">
        <w:rPr>
          <w:rFonts w:ascii="Calibri" w:hAnsi="Calibri" w:cs="Calibri"/>
          <w:b/>
          <w:bCs/>
          <w:color w:val="002060"/>
        </w:rPr>
        <w:t xml:space="preserve">podsumowuje Natalia </w:t>
      </w:r>
      <w:proofErr w:type="spellStart"/>
      <w:r w:rsidR="00A73C13" w:rsidRPr="00D86EA1">
        <w:rPr>
          <w:rFonts w:ascii="Calibri" w:hAnsi="Calibri" w:cs="Calibri"/>
          <w:b/>
          <w:bCs/>
          <w:color w:val="002060"/>
        </w:rPr>
        <w:t>Myskova</w:t>
      </w:r>
      <w:proofErr w:type="spellEnd"/>
      <w:r w:rsidR="00A73C13" w:rsidRPr="00D86EA1">
        <w:rPr>
          <w:rFonts w:ascii="Calibri" w:hAnsi="Calibri" w:cs="Calibri"/>
          <w:b/>
          <w:bCs/>
          <w:color w:val="002060"/>
        </w:rPr>
        <w:t xml:space="preserve">, dyrektor </w:t>
      </w:r>
      <w:r w:rsidRPr="00D86EA1">
        <w:rPr>
          <w:rFonts w:asciiTheme="minorHAnsi" w:hAnsiTheme="minorHAnsi" w:cstheme="minorHAnsi"/>
          <w:b/>
          <w:bCs/>
          <w:color w:val="002060"/>
        </w:rPr>
        <w:t>ds. rekrutacji międzynarodowej w Grupie Progres.</w:t>
      </w:r>
    </w:p>
    <w:p w14:paraId="65951E3A" w14:textId="77777777" w:rsidR="00DC516C" w:rsidRDefault="00DC516C" w:rsidP="00A73C13">
      <w:pPr>
        <w:jc w:val="both"/>
        <w:rPr>
          <w:rFonts w:asciiTheme="minorHAnsi" w:hAnsiTheme="minorHAnsi" w:cstheme="minorHAnsi"/>
          <w:color w:val="002060"/>
        </w:rPr>
      </w:pPr>
    </w:p>
    <w:p w14:paraId="0A7537C1" w14:textId="008E88E9" w:rsidR="00DC516C" w:rsidRPr="00DC516C" w:rsidRDefault="00DC516C" w:rsidP="00A73C13">
      <w:pPr>
        <w:jc w:val="both"/>
        <w:rPr>
          <w:rFonts w:asciiTheme="minorHAnsi" w:hAnsiTheme="minorHAnsi" w:cstheme="minorHAnsi"/>
          <w:b/>
          <w:bCs/>
          <w:color w:val="002060"/>
        </w:rPr>
      </w:pPr>
      <w:r w:rsidRPr="00DC516C">
        <w:rPr>
          <w:rFonts w:asciiTheme="minorHAnsi" w:hAnsiTheme="minorHAnsi" w:cstheme="minorHAnsi"/>
          <w:b/>
          <w:bCs/>
          <w:color w:val="002060"/>
        </w:rPr>
        <w:t>Polacy poszukiwani do pracy w Ukraińskim markecie?</w:t>
      </w:r>
    </w:p>
    <w:p w14:paraId="2E9E6AE3" w14:textId="77777777" w:rsidR="00DC516C" w:rsidRDefault="00DC516C" w:rsidP="00A73C13">
      <w:pPr>
        <w:jc w:val="both"/>
        <w:rPr>
          <w:rFonts w:asciiTheme="minorHAnsi" w:hAnsiTheme="minorHAnsi" w:cstheme="minorHAnsi"/>
          <w:color w:val="002060"/>
        </w:rPr>
      </w:pPr>
    </w:p>
    <w:p w14:paraId="1D1C32C3" w14:textId="3CB08192" w:rsidR="005D57DF" w:rsidRPr="005D57DF" w:rsidRDefault="00D86EA1" w:rsidP="005D57DF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Ukraiński handel </w:t>
      </w:r>
      <w:r w:rsidR="000D43C6">
        <w:rPr>
          <w:rFonts w:asciiTheme="minorHAnsi" w:hAnsiTheme="minorHAnsi" w:cstheme="minorHAnsi"/>
          <w:color w:val="002060"/>
        </w:rPr>
        <w:t>zatrudnia również w Polsce. Co więcej, w naszym kraju pojawiają się też kolejni pracodawcy zza wschodniej granicy. Tylko w 2022 r. s</w:t>
      </w:r>
      <w:r w:rsidR="000D43C6" w:rsidRPr="000D43C6">
        <w:rPr>
          <w:rFonts w:asciiTheme="minorHAnsi" w:hAnsiTheme="minorHAnsi" w:cstheme="minorHAnsi"/>
          <w:color w:val="002060"/>
        </w:rPr>
        <w:t>półki z kapitałem ukraińskim, stanowiły aż 7</w:t>
      </w:r>
      <w:r w:rsidR="000D43C6">
        <w:rPr>
          <w:rFonts w:asciiTheme="minorHAnsi" w:hAnsiTheme="minorHAnsi" w:cstheme="minorHAnsi"/>
          <w:color w:val="002060"/>
        </w:rPr>
        <w:t xml:space="preserve"> proc.</w:t>
      </w:r>
      <w:r w:rsidR="000D43C6" w:rsidRPr="000D43C6">
        <w:rPr>
          <w:rFonts w:asciiTheme="minorHAnsi" w:hAnsiTheme="minorHAnsi" w:cstheme="minorHAnsi"/>
          <w:color w:val="002060"/>
        </w:rPr>
        <w:t xml:space="preserve"> wszystkich zarejestrowanych podmiotów</w:t>
      </w:r>
      <w:r w:rsidR="000D43C6">
        <w:rPr>
          <w:rFonts w:asciiTheme="minorHAnsi" w:hAnsiTheme="minorHAnsi" w:cstheme="minorHAnsi"/>
          <w:color w:val="002060"/>
        </w:rPr>
        <w:t xml:space="preserve"> (</w:t>
      </w:r>
      <w:r w:rsidR="000D43C6" w:rsidRPr="000D43C6">
        <w:rPr>
          <w:rFonts w:asciiTheme="minorHAnsi" w:hAnsiTheme="minorHAnsi" w:cstheme="minorHAnsi"/>
          <w:color w:val="002060"/>
        </w:rPr>
        <w:t>zarówno z kapitałem polskim, jak i zagranicznym</w:t>
      </w:r>
      <w:r w:rsidR="000D43C6">
        <w:rPr>
          <w:rFonts w:asciiTheme="minorHAnsi" w:hAnsiTheme="minorHAnsi" w:cstheme="minorHAnsi"/>
          <w:color w:val="002060"/>
        </w:rPr>
        <w:t>)</w:t>
      </w:r>
      <w:r w:rsidR="000D43C6" w:rsidRPr="000D43C6">
        <w:rPr>
          <w:rFonts w:asciiTheme="minorHAnsi" w:hAnsiTheme="minorHAnsi" w:cstheme="minorHAnsi"/>
          <w:color w:val="002060"/>
        </w:rPr>
        <w:t>.</w:t>
      </w:r>
      <w:r w:rsidR="000D43C6">
        <w:rPr>
          <w:rFonts w:asciiTheme="minorHAnsi" w:hAnsiTheme="minorHAnsi" w:cstheme="minorHAnsi"/>
          <w:color w:val="002060"/>
        </w:rPr>
        <w:t xml:space="preserve"> N</w:t>
      </w:r>
      <w:r w:rsidR="000D43C6" w:rsidRPr="000D43C6">
        <w:rPr>
          <w:rFonts w:asciiTheme="minorHAnsi" w:hAnsiTheme="minorHAnsi" w:cstheme="minorHAnsi"/>
          <w:color w:val="002060"/>
        </w:rPr>
        <w:t>ajwięcej, bo 22</w:t>
      </w:r>
      <w:r w:rsidR="000D43C6">
        <w:rPr>
          <w:rFonts w:asciiTheme="minorHAnsi" w:hAnsiTheme="minorHAnsi" w:cstheme="minorHAnsi"/>
          <w:color w:val="002060"/>
        </w:rPr>
        <w:t xml:space="preserve"> proc.</w:t>
      </w:r>
      <w:r w:rsidR="000D43C6" w:rsidRPr="000D43C6">
        <w:rPr>
          <w:rFonts w:asciiTheme="minorHAnsi" w:hAnsiTheme="minorHAnsi" w:cstheme="minorHAnsi"/>
          <w:color w:val="002060"/>
        </w:rPr>
        <w:t xml:space="preserve"> ukraińskich spółek założonych w 2022 </w:t>
      </w:r>
      <w:r w:rsidR="008850A4">
        <w:rPr>
          <w:rFonts w:asciiTheme="minorHAnsi" w:hAnsiTheme="minorHAnsi" w:cstheme="minorHAnsi"/>
          <w:color w:val="002060"/>
        </w:rPr>
        <w:t>r.</w:t>
      </w:r>
      <w:r w:rsidR="000D43C6" w:rsidRPr="000D43C6">
        <w:rPr>
          <w:rFonts w:asciiTheme="minorHAnsi" w:hAnsiTheme="minorHAnsi" w:cstheme="minorHAnsi"/>
          <w:color w:val="002060"/>
        </w:rPr>
        <w:t>, zajmuje się handlem</w:t>
      </w:r>
      <w:r w:rsidR="008850A4">
        <w:rPr>
          <w:rFonts w:asciiTheme="minorHAnsi" w:hAnsiTheme="minorHAnsi" w:cstheme="minorHAnsi"/>
          <w:color w:val="002060"/>
        </w:rPr>
        <w:t xml:space="preserve">, w tym prawie połowa deklaruje, że skupia się na </w:t>
      </w:r>
      <w:r w:rsidR="000D43C6" w:rsidRPr="000D43C6">
        <w:rPr>
          <w:rFonts w:asciiTheme="minorHAnsi" w:hAnsiTheme="minorHAnsi" w:cstheme="minorHAnsi"/>
          <w:color w:val="002060"/>
        </w:rPr>
        <w:t>sprzedaż</w:t>
      </w:r>
      <w:r w:rsidR="008850A4">
        <w:rPr>
          <w:rFonts w:asciiTheme="minorHAnsi" w:hAnsiTheme="minorHAnsi" w:cstheme="minorHAnsi"/>
          <w:color w:val="002060"/>
        </w:rPr>
        <w:t>y</w:t>
      </w:r>
      <w:r w:rsidR="000D43C6" w:rsidRPr="000D43C6">
        <w:rPr>
          <w:rFonts w:asciiTheme="minorHAnsi" w:hAnsiTheme="minorHAnsi" w:cstheme="minorHAnsi"/>
          <w:color w:val="002060"/>
        </w:rPr>
        <w:t xml:space="preserve"> hurtow</w:t>
      </w:r>
      <w:r w:rsidR="008850A4">
        <w:rPr>
          <w:rFonts w:asciiTheme="minorHAnsi" w:hAnsiTheme="minorHAnsi" w:cstheme="minorHAnsi"/>
          <w:color w:val="002060"/>
        </w:rPr>
        <w:t xml:space="preserve">ej (dane z </w:t>
      </w:r>
      <w:r w:rsidR="008850A4" w:rsidRPr="000D43C6">
        <w:rPr>
          <w:rFonts w:asciiTheme="minorHAnsi" w:hAnsiTheme="minorHAnsi" w:cstheme="minorHAnsi"/>
          <w:color w:val="002060"/>
        </w:rPr>
        <w:t>Bazy Centralnej Ewidencji i Informacji o Działalności Gospodarczej</w:t>
      </w:r>
      <w:r w:rsidR="008850A4">
        <w:rPr>
          <w:rFonts w:asciiTheme="minorHAnsi" w:hAnsiTheme="minorHAnsi" w:cstheme="minorHAnsi"/>
          <w:color w:val="002060"/>
        </w:rPr>
        <w:t xml:space="preserve">). Już niebawem do grona przedsiębiorców ze wschodu </w:t>
      </w:r>
      <w:r w:rsidR="005D57DF">
        <w:rPr>
          <w:rFonts w:asciiTheme="minorHAnsi" w:hAnsiTheme="minorHAnsi" w:cstheme="minorHAnsi"/>
          <w:color w:val="002060"/>
        </w:rPr>
        <w:t xml:space="preserve">działających nad Wisłą </w:t>
      </w:r>
      <w:r w:rsidR="008850A4">
        <w:rPr>
          <w:rFonts w:asciiTheme="minorHAnsi" w:hAnsiTheme="minorHAnsi" w:cstheme="minorHAnsi"/>
          <w:color w:val="002060"/>
        </w:rPr>
        <w:t xml:space="preserve">może dołączyć </w:t>
      </w:r>
      <w:r w:rsidRPr="00D86EA1">
        <w:rPr>
          <w:rFonts w:asciiTheme="minorHAnsi" w:hAnsiTheme="minorHAnsi" w:cstheme="minorHAnsi"/>
          <w:color w:val="002060"/>
        </w:rPr>
        <w:t>jeden z liderów ukraińskiego handlu spożywczego</w:t>
      </w:r>
      <w:r w:rsidR="008850A4">
        <w:rPr>
          <w:rFonts w:asciiTheme="minorHAnsi" w:hAnsiTheme="minorHAnsi" w:cstheme="minorHAnsi"/>
          <w:color w:val="002060"/>
        </w:rPr>
        <w:t xml:space="preserve"> –</w:t>
      </w:r>
      <w:r w:rsidRPr="00D86EA1">
        <w:rPr>
          <w:rFonts w:asciiTheme="minorHAnsi" w:hAnsiTheme="minorHAnsi" w:cstheme="minorHAnsi"/>
          <w:color w:val="002060"/>
        </w:rPr>
        <w:t xml:space="preserve"> sie</w:t>
      </w:r>
      <w:r w:rsidR="008850A4">
        <w:rPr>
          <w:rFonts w:asciiTheme="minorHAnsi" w:hAnsiTheme="minorHAnsi" w:cstheme="minorHAnsi"/>
          <w:color w:val="002060"/>
        </w:rPr>
        <w:t>ć</w:t>
      </w:r>
      <w:r w:rsidRPr="00D86EA1">
        <w:rPr>
          <w:rFonts w:asciiTheme="minorHAnsi" w:hAnsiTheme="minorHAnsi" w:cstheme="minorHAnsi"/>
          <w:color w:val="002060"/>
        </w:rPr>
        <w:t xml:space="preserve"> supermarketów </w:t>
      </w:r>
      <w:proofErr w:type="spellStart"/>
      <w:r w:rsidRPr="00D86EA1">
        <w:rPr>
          <w:rFonts w:asciiTheme="minorHAnsi" w:hAnsiTheme="minorHAnsi" w:cstheme="minorHAnsi"/>
          <w:color w:val="002060"/>
        </w:rPr>
        <w:t>Silpo</w:t>
      </w:r>
      <w:proofErr w:type="spellEnd"/>
      <w:r w:rsidR="005D57DF">
        <w:rPr>
          <w:rFonts w:asciiTheme="minorHAnsi" w:hAnsiTheme="minorHAnsi" w:cstheme="minorHAnsi"/>
          <w:color w:val="002060"/>
        </w:rPr>
        <w:t xml:space="preserve"> (Grupa </w:t>
      </w:r>
      <w:proofErr w:type="spellStart"/>
      <w:r w:rsidR="005D57DF">
        <w:rPr>
          <w:rFonts w:asciiTheme="minorHAnsi" w:hAnsiTheme="minorHAnsi" w:cstheme="minorHAnsi"/>
          <w:color w:val="002060"/>
        </w:rPr>
        <w:t>Fozzy</w:t>
      </w:r>
      <w:proofErr w:type="spellEnd"/>
      <w:r w:rsidR="005D57DF">
        <w:rPr>
          <w:rFonts w:asciiTheme="minorHAnsi" w:hAnsiTheme="minorHAnsi" w:cstheme="minorHAnsi"/>
          <w:color w:val="002060"/>
        </w:rPr>
        <w:t>)</w:t>
      </w:r>
      <w:r w:rsidRPr="00D86EA1">
        <w:rPr>
          <w:rFonts w:asciiTheme="minorHAnsi" w:hAnsiTheme="minorHAnsi" w:cstheme="minorHAnsi"/>
          <w:color w:val="002060"/>
        </w:rPr>
        <w:t>.</w:t>
      </w:r>
      <w:r w:rsidR="008850A4">
        <w:rPr>
          <w:rFonts w:asciiTheme="minorHAnsi" w:hAnsiTheme="minorHAnsi" w:cstheme="minorHAnsi"/>
          <w:color w:val="002060"/>
        </w:rPr>
        <w:t xml:space="preserve"> Obecnie szukają oni jedynie kandydatów do pracy w Ukrainie, jednak niewykluczone, że za jakiś czas pojawią się też oferty pracy w Polsce. Na ten moment sieć potrzebuje kadry do sklepów w swojej ojczyźnie. Na stronie </w:t>
      </w:r>
      <w:r w:rsidR="008850A4" w:rsidRPr="00A73C13">
        <w:rPr>
          <w:rFonts w:ascii="Calibri" w:hAnsi="Calibri" w:cs="Calibri"/>
          <w:color w:val="002060"/>
        </w:rPr>
        <w:t>Work.ua</w:t>
      </w:r>
      <w:r w:rsidR="008850A4">
        <w:rPr>
          <w:rFonts w:asciiTheme="minorHAnsi" w:hAnsiTheme="minorHAnsi" w:cstheme="minorHAnsi"/>
          <w:color w:val="002060"/>
        </w:rPr>
        <w:t xml:space="preserve"> dostępnych jest niemal 600 ofert pracy w </w:t>
      </w:r>
      <w:proofErr w:type="spellStart"/>
      <w:r w:rsidR="008850A4">
        <w:rPr>
          <w:rFonts w:asciiTheme="minorHAnsi" w:hAnsiTheme="minorHAnsi" w:cstheme="minorHAnsi"/>
          <w:color w:val="002060"/>
        </w:rPr>
        <w:t>Silpo</w:t>
      </w:r>
      <w:proofErr w:type="spellEnd"/>
      <w:r w:rsidR="008850A4">
        <w:rPr>
          <w:rFonts w:asciiTheme="minorHAnsi" w:hAnsiTheme="minorHAnsi" w:cstheme="minorHAnsi"/>
          <w:color w:val="002060"/>
        </w:rPr>
        <w:t>. Poszukiwani są kasjerzy, zastępcy kierownika sklepu i kierownicy, piekarze,</w:t>
      </w:r>
      <w:r w:rsidR="005D57DF">
        <w:rPr>
          <w:rFonts w:asciiTheme="minorHAnsi" w:hAnsiTheme="minorHAnsi" w:cstheme="minorHAnsi"/>
          <w:color w:val="002060"/>
        </w:rPr>
        <w:t xml:space="preserve"> a także </w:t>
      </w:r>
      <w:r w:rsidR="008850A4">
        <w:rPr>
          <w:rFonts w:asciiTheme="minorHAnsi" w:hAnsiTheme="minorHAnsi" w:cstheme="minorHAnsi"/>
          <w:color w:val="002060"/>
        </w:rPr>
        <w:t>sprzedawcy do poszczególnych działów spożywczych</w:t>
      </w:r>
      <w:r w:rsidR="005D57DF">
        <w:rPr>
          <w:rFonts w:asciiTheme="minorHAnsi" w:hAnsiTheme="minorHAnsi" w:cstheme="minorHAnsi"/>
          <w:color w:val="002060"/>
        </w:rPr>
        <w:t xml:space="preserve">. Mogą oni liczyć m.in. elastyczny grafik, premie, rabaty na produkty sprzedawane w sieci oraz oferty specjalne </w:t>
      </w:r>
      <w:r w:rsidR="005D57DF" w:rsidRPr="005D57DF">
        <w:rPr>
          <w:rFonts w:asciiTheme="minorHAnsi" w:hAnsiTheme="minorHAnsi" w:cstheme="minorHAnsi"/>
          <w:color w:val="002060"/>
        </w:rPr>
        <w:t xml:space="preserve">w spółkach należących do Grupy </w:t>
      </w:r>
      <w:proofErr w:type="spellStart"/>
      <w:r w:rsidR="005D57DF" w:rsidRPr="005D57DF">
        <w:rPr>
          <w:rFonts w:asciiTheme="minorHAnsi" w:hAnsiTheme="minorHAnsi" w:cstheme="minorHAnsi"/>
          <w:color w:val="002060"/>
        </w:rPr>
        <w:t>Fozzy</w:t>
      </w:r>
      <w:proofErr w:type="spellEnd"/>
      <w:r w:rsidR="005D57DF">
        <w:rPr>
          <w:rFonts w:asciiTheme="minorHAnsi" w:hAnsiTheme="minorHAnsi" w:cstheme="minorHAnsi"/>
          <w:color w:val="002060"/>
        </w:rPr>
        <w:t xml:space="preserve"> i bezpłatny transport dla pracowników wieczornej zmiany. </w:t>
      </w:r>
    </w:p>
    <w:p w14:paraId="52EEFA1E" w14:textId="77777777" w:rsidR="00DC516C" w:rsidRDefault="00DC516C" w:rsidP="00A73C13">
      <w:pPr>
        <w:jc w:val="both"/>
        <w:rPr>
          <w:rFonts w:asciiTheme="minorHAnsi" w:hAnsiTheme="minorHAnsi" w:cstheme="minorHAnsi"/>
          <w:color w:val="002060"/>
        </w:rPr>
      </w:pPr>
    </w:p>
    <w:p w14:paraId="47E837E4" w14:textId="77777777" w:rsidR="00DC516C" w:rsidRPr="00A73C13" w:rsidRDefault="00DC516C" w:rsidP="00A73C13">
      <w:pPr>
        <w:jc w:val="both"/>
        <w:rPr>
          <w:rFonts w:asciiTheme="minorHAnsi" w:hAnsiTheme="minorHAnsi" w:cstheme="minorHAnsi"/>
          <w:b/>
          <w:color w:val="002060"/>
        </w:rPr>
      </w:pPr>
    </w:p>
    <w:p w14:paraId="540C3AF8" w14:textId="77777777" w:rsidR="005D57DF" w:rsidRDefault="005D57DF" w:rsidP="00D92FA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3410D9CC" w14:textId="77777777" w:rsidR="005D57DF" w:rsidRDefault="005D57DF" w:rsidP="00D92FA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0599FCB1" w14:textId="743F1B8D" w:rsidR="00D92FA8" w:rsidRPr="0070706C" w:rsidRDefault="00D92FA8" w:rsidP="00D92FA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0706C">
        <w:rPr>
          <w:rFonts w:asciiTheme="minorHAnsi" w:hAnsiTheme="minorHAnsi" w:cstheme="minorHAnsi"/>
          <w:b/>
          <w:color w:val="002060"/>
          <w:sz w:val="20"/>
          <w:szCs w:val="20"/>
        </w:rPr>
        <w:lastRenderedPageBreak/>
        <w:t>************</w:t>
      </w:r>
    </w:p>
    <w:p w14:paraId="7F7FB9B6" w14:textId="77777777" w:rsidR="00D92FA8" w:rsidRDefault="00D92FA8" w:rsidP="00D92FA8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Kapitałowa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</w:t>
      </w:r>
      <w:proofErr w:type="spellStart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Recruitment</w:t>
      </w:r>
      <w:proofErr w:type="spellEnd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43B30AE8" w14:textId="22C97A0C" w:rsidR="00E05548" w:rsidRPr="004A5BC2" w:rsidRDefault="00D92FA8" w:rsidP="004A5BC2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0706C"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46B64D3C" w14:textId="77777777" w:rsidR="00E05548" w:rsidRPr="003A24E4" w:rsidRDefault="00E05548" w:rsidP="00E05548">
      <w:pPr>
        <w:rPr>
          <w:rFonts w:asciiTheme="minorHAnsi" w:hAnsiTheme="minorHAnsi" w:cstheme="minorHAnsi"/>
          <w:b/>
          <w:color w:val="002060"/>
        </w:rPr>
      </w:pPr>
      <w:r w:rsidRPr="003A24E4">
        <w:rPr>
          <w:rFonts w:asciiTheme="minorHAnsi" w:hAnsiTheme="minorHAnsi" w:cstheme="minorHAnsi"/>
          <w:b/>
          <w:color w:val="002060"/>
        </w:rPr>
        <w:t xml:space="preserve">Biuro prasowe Grupy Progres: </w:t>
      </w:r>
    </w:p>
    <w:p w14:paraId="5ABDC04D" w14:textId="77777777" w:rsidR="00E05548" w:rsidRPr="003A24E4" w:rsidRDefault="00E05548" w:rsidP="00E05548">
      <w:pPr>
        <w:rPr>
          <w:rFonts w:asciiTheme="minorHAnsi" w:hAnsiTheme="minorHAnsi" w:cstheme="minorHAnsi"/>
          <w:color w:val="002060"/>
        </w:rPr>
      </w:pPr>
      <w:r w:rsidRPr="003A24E4">
        <w:rPr>
          <w:rFonts w:asciiTheme="minorHAnsi" w:hAnsiTheme="minorHAnsi" w:cstheme="minorHAnsi"/>
          <w:color w:val="002060"/>
        </w:rPr>
        <w:t>Kamila Tyniec</w:t>
      </w:r>
    </w:p>
    <w:p w14:paraId="3C872B15" w14:textId="77777777" w:rsidR="00E05548" w:rsidRPr="008A5076" w:rsidRDefault="00E05548" w:rsidP="00E05548">
      <w:pPr>
        <w:rPr>
          <w:rFonts w:asciiTheme="minorHAnsi" w:hAnsiTheme="minorHAnsi" w:cstheme="minorHAnsi"/>
          <w:color w:val="002060"/>
          <w:lang w:val="en-US"/>
        </w:rPr>
      </w:pPr>
      <w:r w:rsidRPr="008A5076">
        <w:rPr>
          <w:rFonts w:asciiTheme="minorHAnsi" w:hAnsiTheme="minorHAnsi" w:cstheme="minorHAnsi"/>
          <w:color w:val="002060"/>
          <w:lang w:val="en-US"/>
        </w:rPr>
        <w:t xml:space="preserve">e-mail: </w:t>
      </w:r>
      <w:hyperlink r:id="rId8" w:history="1">
        <w:r w:rsidRPr="008A5076">
          <w:rPr>
            <w:rStyle w:val="Hipercze"/>
            <w:rFonts w:asciiTheme="minorHAnsi" w:hAnsiTheme="minorHAnsi" w:cstheme="minorHAnsi"/>
            <w:lang w:val="en-US"/>
          </w:rPr>
          <w:t>k.tyniec@bepr.pl</w:t>
        </w:r>
      </w:hyperlink>
      <w:r w:rsidRPr="008A5076">
        <w:rPr>
          <w:rFonts w:asciiTheme="minorHAnsi" w:hAnsiTheme="minorHAnsi" w:cstheme="minorHAnsi"/>
          <w:color w:val="002060"/>
          <w:lang w:val="en-US"/>
        </w:rPr>
        <w:t xml:space="preserve"> </w:t>
      </w:r>
    </w:p>
    <w:p w14:paraId="288C87B1" w14:textId="77777777" w:rsidR="00E05548" w:rsidRPr="003A24E4" w:rsidRDefault="00E05548" w:rsidP="00E05548">
      <w:pPr>
        <w:rPr>
          <w:rFonts w:asciiTheme="minorHAnsi" w:hAnsiTheme="minorHAnsi" w:cstheme="minorHAnsi"/>
          <w:color w:val="002060"/>
        </w:rPr>
      </w:pPr>
      <w:r w:rsidRPr="003A24E4">
        <w:rPr>
          <w:rFonts w:asciiTheme="minorHAnsi" w:hAnsiTheme="minorHAnsi" w:cstheme="minorHAnsi"/>
          <w:color w:val="002060"/>
        </w:rPr>
        <w:t>kom. +48 500 690 965</w:t>
      </w:r>
    </w:p>
    <w:p w14:paraId="323E5A95" w14:textId="77777777" w:rsidR="00DF5583" w:rsidRPr="00D24642" w:rsidRDefault="00DF5583" w:rsidP="00D24642"/>
    <w:sectPr w:rsidR="00DF5583" w:rsidRPr="00D24642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5107" w14:textId="77777777" w:rsidR="007728CC" w:rsidRDefault="007728CC" w:rsidP="00B332FF">
      <w:r>
        <w:separator/>
      </w:r>
    </w:p>
  </w:endnote>
  <w:endnote w:type="continuationSeparator" w:id="0">
    <w:p w14:paraId="62455789" w14:textId="77777777" w:rsidR="007728CC" w:rsidRDefault="007728CC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580A" w14:textId="77777777" w:rsidR="007508C7" w:rsidRDefault="00750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5514" w14:textId="77777777" w:rsidR="00DF5583" w:rsidRDefault="00DF558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89F2ED8" wp14:editId="0DD50457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D0CAC6" w14:textId="77777777" w:rsidR="00DF5583" w:rsidRDefault="00DF5583">
    <w:pPr>
      <w:pStyle w:val="Stopka"/>
    </w:pPr>
  </w:p>
  <w:p w14:paraId="3A0002AB" w14:textId="77777777" w:rsidR="00B332FF" w:rsidRDefault="00A7049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014386D" wp14:editId="62C577A0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7726F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438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" filled="f" stroked="f">
              <v:textbox>
                <w:txbxContent>
                  <w:p w14:paraId="2F87726F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CF01" w14:textId="77777777" w:rsidR="007508C7" w:rsidRDefault="0075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9087" w14:textId="77777777" w:rsidR="007728CC" w:rsidRDefault="007728CC" w:rsidP="00B332FF">
      <w:r>
        <w:separator/>
      </w:r>
    </w:p>
  </w:footnote>
  <w:footnote w:type="continuationSeparator" w:id="0">
    <w:p w14:paraId="3F152710" w14:textId="77777777" w:rsidR="007728CC" w:rsidRDefault="007728CC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8030" w14:textId="77777777" w:rsidR="007508C7" w:rsidRDefault="00750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4870" w14:textId="77777777" w:rsidR="000924FC" w:rsidRDefault="001834B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6EF7AF6" wp14:editId="6C4D00BD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B20A6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o.o. </w:t>
                          </w:r>
                        </w:p>
                        <w:p w14:paraId="10704CE2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Al. Grunwaldzka 411, 80 - 309 Gdańsk</w:t>
                          </w:r>
                        </w:p>
                        <w:p w14:paraId="3F42460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EF7A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4C8B20A6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</w:rPr>
                      <w:t xml:space="preserve">o.o. </w:t>
                    </w:r>
                  </w:p>
                  <w:p w14:paraId="10704CE2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Al. Grunwaldzka 411, 80 - 309 Gdańsk</w:t>
                    </w:r>
                  </w:p>
                  <w:p w14:paraId="3F42460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NIP 604-01-00-</w:t>
                    </w:r>
                    <w:proofErr w:type="gramStart"/>
                    <w:r w:rsidRPr="009F7EC3">
                      <w:rPr>
                        <w:color w:val="262943"/>
                        <w:sz w:val="12"/>
                        <w:szCs w:val="20"/>
                      </w:rPr>
                      <w:t>389 ;</w:t>
                    </w:r>
                    <w:proofErr w:type="gramEnd"/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</w:rPr>
      <w:drawing>
        <wp:anchor distT="0" distB="0" distL="114300" distR="114300" simplePos="0" relativeHeight="251666432" behindDoc="1" locked="0" layoutInCell="1" allowOverlap="1" wp14:anchorId="6122368A" wp14:editId="78932AEA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ECA74" w14:textId="77777777" w:rsidR="000924FC" w:rsidRDefault="000924FC">
    <w:pPr>
      <w:pStyle w:val="Nagwek"/>
    </w:pPr>
  </w:p>
  <w:p w14:paraId="17298ED9" w14:textId="77777777" w:rsidR="00A7049D" w:rsidRDefault="00A7049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E24A98" wp14:editId="44547F29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764C" w14:textId="77777777" w:rsidR="007508C7" w:rsidRDefault="00750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E5A"/>
    <w:multiLevelType w:val="hybridMultilevel"/>
    <w:tmpl w:val="8E84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F5921"/>
    <w:multiLevelType w:val="multilevel"/>
    <w:tmpl w:val="23E8F3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118DD"/>
    <w:multiLevelType w:val="multilevel"/>
    <w:tmpl w:val="02B2CC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DFD26C8"/>
    <w:multiLevelType w:val="multilevel"/>
    <w:tmpl w:val="1504B9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25E18"/>
    <w:multiLevelType w:val="multilevel"/>
    <w:tmpl w:val="04E642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0153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4280419">
    <w:abstractNumId w:val="6"/>
  </w:num>
  <w:num w:numId="3" w16cid:durableId="566690887">
    <w:abstractNumId w:val="12"/>
  </w:num>
  <w:num w:numId="4" w16cid:durableId="1099133315">
    <w:abstractNumId w:val="3"/>
  </w:num>
  <w:num w:numId="5" w16cid:durableId="2009823987">
    <w:abstractNumId w:val="11"/>
  </w:num>
  <w:num w:numId="6" w16cid:durableId="141504680">
    <w:abstractNumId w:val="4"/>
  </w:num>
  <w:num w:numId="7" w16cid:durableId="1246378377">
    <w:abstractNumId w:val="14"/>
  </w:num>
  <w:num w:numId="8" w16cid:durableId="1527404273">
    <w:abstractNumId w:val="1"/>
  </w:num>
  <w:num w:numId="9" w16cid:durableId="524292745">
    <w:abstractNumId w:val="0"/>
  </w:num>
  <w:num w:numId="10" w16cid:durableId="881677836">
    <w:abstractNumId w:val="13"/>
  </w:num>
  <w:num w:numId="11" w16cid:durableId="309136890">
    <w:abstractNumId w:val="9"/>
  </w:num>
  <w:num w:numId="12" w16cid:durableId="452209374">
    <w:abstractNumId w:val="8"/>
  </w:num>
  <w:num w:numId="13" w16cid:durableId="41827603">
    <w:abstractNumId w:val="5"/>
  </w:num>
  <w:num w:numId="14" w16cid:durableId="751858021">
    <w:abstractNumId w:val="10"/>
  </w:num>
  <w:num w:numId="15" w16cid:durableId="1850832268">
    <w:abstractNumId w:val="7"/>
  </w:num>
  <w:num w:numId="16" w16cid:durableId="967785317">
    <w:abstractNumId w:val="15"/>
  </w:num>
  <w:num w:numId="17" w16cid:durableId="1537351878">
    <w:abstractNumId w:val="16"/>
  </w:num>
  <w:num w:numId="18" w16cid:durableId="932057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ED"/>
    <w:rsid w:val="00011EA1"/>
    <w:rsid w:val="00013B5A"/>
    <w:rsid w:val="00013E79"/>
    <w:rsid w:val="000153F5"/>
    <w:rsid w:val="00025969"/>
    <w:rsid w:val="0002740C"/>
    <w:rsid w:val="000306DF"/>
    <w:rsid w:val="00031F00"/>
    <w:rsid w:val="00036102"/>
    <w:rsid w:val="00036F09"/>
    <w:rsid w:val="000426D5"/>
    <w:rsid w:val="000506FB"/>
    <w:rsid w:val="000565AC"/>
    <w:rsid w:val="00057EE6"/>
    <w:rsid w:val="00063C2D"/>
    <w:rsid w:val="000659C1"/>
    <w:rsid w:val="000716A2"/>
    <w:rsid w:val="0007232C"/>
    <w:rsid w:val="00072509"/>
    <w:rsid w:val="00073DD0"/>
    <w:rsid w:val="000924FC"/>
    <w:rsid w:val="00097BAE"/>
    <w:rsid w:val="000A138E"/>
    <w:rsid w:val="000A3077"/>
    <w:rsid w:val="000A507A"/>
    <w:rsid w:val="000A6C87"/>
    <w:rsid w:val="000B2757"/>
    <w:rsid w:val="000B6151"/>
    <w:rsid w:val="000C3B32"/>
    <w:rsid w:val="000C403C"/>
    <w:rsid w:val="000D0E57"/>
    <w:rsid w:val="000D3F15"/>
    <w:rsid w:val="000D40F6"/>
    <w:rsid w:val="000D43C6"/>
    <w:rsid w:val="000D60DF"/>
    <w:rsid w:val="000D7B10"/>
    <w:rsid w:val="000E0A8E"/>
    <w:rsid w:val="000E1752"/>
    <w:rsid w:val="000E3094"/>
    <w:rsid w:val="000E6326"/>
    <w:rsid w:val="000F08BB"/>
    <w:rsid w:val="000F0B15"/>
    <w:rsid w:val="000F246E"/>
    <w:rsid w:val="000F2E79"/>
    <w:rsid w:val="001055A1"/>
    <w:rsid w:val="00110075"/>
    <w:rsid w:val="001126CB"/>
    <w:rsid w:val="00112702"/>
    <w:rsid w:val="00112F4F"/>
    <w:rsid w:val="00113B19"/>
    <w:rsid w:val="00114250"/>
    <w:rsid w:val="00132ACB"/>
    <w:rsid w:val="0013690F"/>
    <w:rsid w:val="001449FE"/>
    <w:rsid w:val="001522F5"/>
    <w:rsid w:val="00155603"/>
    <w:rsid w:val="00161545"/>
    <w:rsid w:val="0016754B"/>
    <w:rsid w:val="00173892"/>
    <w:rsid w:val="00173B75"/>
    <w:rsid w:val="00180C30"/>
    <w:rsid w:val="001834B1"/>
    <w:rsid w:val="00186718"/>
    <w:rsid w:val="00186CB4"/>
    <w:rsid w:val="00192A33"/>
    <w:rsid w:val="0019311C"/>
    <w:rsid w:val="00194540"/>
    <w:rsid w:val="00195AFA"/>
    <w:rsid w:val="001A01A2"/>
    <w:rsid w:val="001A5D06"/>
    <w:rsid w:val="001A75A5"/>
    <w:rsid w:val="001B0BB0"/>
    <w:rsid w:val="001B1511"/>
    <w:rsid w:val="001B27DD"/>
    <w:rsid w:val="001C22FD"/>
    <w:rsid w:val="001C5671"/>
    <w:rsid w:val="001C6A76"/>
    <w:rsid w:val="001D4E11"/>
    <w:rsid w:val="001E1778"/>
    <w:rsid w:val="001E2DD3"/>
    <w:rsid w:val="001E358E"/>
    <w:rsid w:val="001E74E4"/>
    <w:rsid w:val="001F5EC7"/>
    <w:rsid w:val="001F6255"/>
    <w:rsid w:val="00212436"/>
    <w:rsid w:val="0021559E"/>
    <w:rsid w:val="00231305"/>
    <w:rsid w:val="00231C0B"/>
    <w:rsid w:val="002325EC"/>
    <w:rsid w:val="002333A8"/>
    <w:rsid w:val="002333C2"/>
    <w:rsid w:val="00237E0C"/>
    <w:rsid w:val="00243C27"/>
    <w:rsid w:val="002527CA"/>
    <w:rsid w:val="002547CE"/>
    <w:rsid w:val="00254C9E"/>
    <w:rsid w:val="00260CFE"/>
    <w:rsid w:val="00260F90"/>
    <w:rsid w:val="00261D52"/>
    <w:rsid w:val="0026251E"/>
    <w:rsid w:val="00265F32"/>
    <w:rsid w:val="002700DF"/>
    <w:rsid w:val="00271898"/>
    <w:rsid w:val="0027409F"/>
    <w:rsid w:val="0027661F"/>
    <w:rsid w:val="00285500"/>
    <w:rsid w:val="00286E1F"/>
    <w:rsid w:val="00291650"/>
    <w:rsid w:val="00293D11"/>
    <w:rsid w:val="002A1444"/>
    <w:rsid w:val="002A406D"/>
    <w:rsid w:val="002A6884"/>
    <w:rsid w:val="002A7B64"/>
    <w:rsid w:val="002B1977"/>
    <w:rsid w:val="002B2936"/>
    <w:rsid w:val="002B41B6"/>
    <w:rsid w:val="002B648A"/>
    <w:rsid w:val="002C19BC"/>
    <w:rsid w:val="002C295A"/>
    <w:rsid w:val="002D06AC"/>
    <w:rsid w:val="002E6557"/>
    <w:rsid w:val="002E6C77"/>
    <w:rsid w:val="002E7A0C"/>
    <w:rsid w:val="002F15FB"/>
    <w:rsid w:val="002F2529"/>
    <w:rsid w:val="002F6058"/>
    <w:rsid w:val="002F62BD"/>
    <w:rsid w:val="00301E41"/>
    <w:rsid w:val="0031516E"/>
    <w:rsid w:val="0032128D"/>
    <w:rsid w:val="00321C33"/>
    <w:rsid w:val="00323633"/>
    <w:rsid w:val="0033021F"/>
    <w:rsid w:val="0033107B"/>
    <w:rsid w:val="003348AE"/>
    <w:rsid w:val="00336B20"/>
    <w:rsid w:val="00343227"/>
    <w:rsid w:val="00356599"/>
    <w:rsid w:val="003629C8"/>
    <w:rsid w:val="00363AE7"/>
    <w:rsid w:val="0036739B"/>
    <w:rsid w:val="00372422"/>
    <w:rsid w:val="00381CC9"/>
    <w:rsid w:val="00382571"/>
    <w:rsid w:val="00391CE0"/>
    <w:rsid w:val="003A24E4"/>
    <w:rsid w:val="003A5053"/>
    <w:rsid w:val="003A6667"/>
    <w:rsid w:val="003B13B2"/>
    <w:rsid w:val="003B2C2A"/>
    <w:rsid w:val="003C3049"/>
    <w:rsid w:val="003C496B"/>
    <w:rsid w:val="003D0AE3"/>
    <w:rsid w:val="003D76DB"/>
    <w:rsid w:val="003F173D"/>
    <w:rsid w:val="004004F1"/>
    <w:rsid w:val="00400666"/>
    <w:rsid w:val="00400DA5"/>
    <w:rsid w:val="004018D5"/>
    <w:rsid w:val="00403559"/>
    <w:rsid w:val="00403851"/>
    <w:rsid w:val="004041ED"/>
    <w:rsid w:val="0040539A"/>
    <w:rsid w:val="004062B8"/>
    <w:rsid w:val="00410C6C"/>
    <w:rsid w:val="00412993"/>
    <w:rsid w:val="00412F56"/>
    <w:rsid w:val="00413B29"/>
    <w:rsid w:val="00417AE1"/>
    <w:rsid w:val="00423BCE"/>
    <w:rsid w:val="00427773"/>
    <w:rsid w:val="00431BFA"/>
    <w:rsid w:val="0043209F"/>
    <w:rsid w:val="004323D1"/>
    <w:rsid w:val="00432788"/>
    <w:rsid w:val="00433195"/>
    <w:rsid w:val="00433886"/>
    <w:rsid w:val="00445800"/>
    <w:rsid w:val="00454EF4"/>
    <w:rsid w:val="00455E21"/>
    <w:rsid w:val="00465B97"/>
    <w:rsid w:val="004815B8"/>
    <w:rsid w:val="00487615"/>
    <w:rsid w:val="004909A3"/>
    <w:rsid w:val="00495EC6"/>
    <w:rsid w:val="004972F1"/>
    <w:rsid w:val="004976D7"/>
    <w:rsid w:val="004A2351"/>
    <w:rsid w:val="004A2460"/>
    <w:rsid w:val="004A5BC2"/>
    <w:rsid w:val="004B2CFB"/>
    <w:rsid w:val="004C64B4"/>
    <w:rsid w:val="004D0AD5"/>
    <w:rsid w:val="004D24DF"/>
    <w:rsid w:val="004E106E"/>
    <w:rsid w:val="004E29DB"/>
    <w:rsid w:val="004E3296"/>
    <w:rsid w:val="004E3C8A"/>
    <w:rsid w:val="004F1496"/>
    <w:rsid w:val="004F1E0F"/>
    <w:rsid w:val="004F3F74"/>
    <w:rsid w:val="004F6E3E"/>
    <w:rsid w:val="00500D7F"/>
    <w:rsid w:val="00511D48"/>
    <w:rsid w:val="00512A67"/>
    <w:rsid w:val="00512DFF"/>
    <w:rsid w:val="00512F62"/>
    <w:rsid w:val="00514E69"/>
    <w:rsid w:val="00516A5A"/>
    <w:rsid w:val="00522874"/>
    <w:rsid w:val="005262E5"/>
    <w:rsid w:val="00526FAF"/>
    <w:rsid w:val="00530981"/>
    <w:rsid w:val="0053464A"/>
    <w:rsid w:val="00536118"/>
    <w:rsid w:val="00540F74"/>
    <w:rsid w:val="00551A7F"/>
    <w:rsid w:val="00553009"/>
    <w:rsid w:val="00553E6C"/>
    <w:rsid w:val="005576AD"/>
    <w:rsid w:val="00565481"/>
    <w:rsid w:val="00572EF3"/>
    <w:rsid w:val="00573491"/>
    <w:rsid w:val="005740D7"/>
    <w:rsid w:val="0059056F"/>
    <w:rsid w:val="00596452"/>
    <w:rsid w:val="005973BF"/>
    <w:rsid w:val="005A0E34"/>
    <w:rsid w:val="005A23E5"/>
    <w:rsid w:val="005A3F81"/>
    <w:rsid w:val="005A4E02"/>
    <w:rsid w:val="005A58E2"/>
    <w:rsid w:val="005A7A8B"/>
    <w:rsid w:val="005B369D"/>
    <w:rsid w:val="005B4653"/>
    <w:rsid w:val="005B46AE"/>
    <w:rsid w:val="005D1598"/>
    <w:rsid w:val="005D1823"/>
    <w:rsid w:val="005D3B36"/>
    <w:rsid w:val="005D56D5"/>
    <w:rsid w:val="005D57DF"/>
    <w:rsid w:val="005E42E6"/>
    <w:rsid w:val="005F7D58"/>
    <w:rsid w:val="00610653"/>
    <w:rsid w:val="006129E8"/>
    <w:rsid w:val="0061365B"/>
    <w:rsid w:val="006144FE"/>
    <w:rsid w:val="00614531"/>
    <w:rsid w:val="00614877"/>
    <w:rsid w:val="006229DA"/>
    <w:rsid w:val="00623712"/>
    <w:rsid w:val="00624C1D"/>
    <w:rsid w:val="00637213"/>
    <w:rsid w:val="006410FA"/>
    <w:rsid w:val="0064284C"/>
    <w:rsid w:val="00646019"/>
    <w:rsid w:val="00666EF3"/>
    <w:rsid w:val="00670266"/>
    <w:rsid w:val="0067036B"/>
    <w:rsid w:val="006751EB"/>
    <w:rsid w:val="006829CF"/>
    <w:rsid w:val="00686CFF"/>
    <w:rsid w:val="00690FE9"/>
    <w:rsid w:val="00691170"/>
    <w:rsid w:val="00697409"/>
    <w:rsid w:val="006A1FF8"/>
    <w:rsid w:val="006B09F1"/>
    <w:rsid w:val="006B49A3"/>
    <w:rsid w:val="006C0A82"/>
    <w:rsid w:val="006C3080"/>
    <w:rsid w:val="006D0A74"/>
    <w:rsid w:val="006D1B29"/>
    <w:rsid w:val="006D2EC5"/>
    <w:rsid w:val="006D4BD8"/>
    <w:rsid w:val="006D5D94"/>
    <w:rsid w:val="006E1DD8"/>
    <w:rsid w:val="006E30DD"/>
    <w:rsid w:val="006E657F"/>
    <w:rsid w:val="00700673"/>
    <w:rsid w:val="00706B46"/>
    <w:rsid w:val="00710FDC"/>
    <w:rsid w:val="00713B7E"/>
    <w:rsid w:val="00714B45"/>
    <w:rsid w:val="00715C1B"/>
    <w:rsid w:val="0072095B"/>
    <w:rsid w:val="00733113"/>
    <w:rsid w:val="0073706D"/>
    <w:rsid w:val="00740A88"/>
    <w:rsid w:val="00746378"/>
    <w:rsid w:val="007508C7"/>
    <w:rsid w:val="00756684"/>
    <w:rsid w:val="007629CE"/>
    <w:rsid w:val="00765519"/>
    <w:rsid w:val="007728CC"/>
    <w:rsid w:val="007866CA"/>
    <w:rsid w:val="00787153"/>
    <w:rsid w:val="00791AF8"/>
    <w:rsid w:val="007933B8"/>
    <w:rsid w:val="00795273"/>
    <w:rsid w:val="00796802"/>
    <w:rsid w:val="00797A95"/>
    <w:rsid w:val="007B0658"/>
    <w:rsid w:val="007B1AA8"/>
    <w:rsid w:val="007C0AE6"/>
    <w:rsid w:val="007C50A0"/>
    <w:rsid w:val="007C5E57"/>
    <w:rsid w:val="007C7383"/>
    <w:rsid w:val="007C7859"/>
    <w:rsid w:val="007D1FD1"/>
    <w:rsid w:val="007D251A"/>
    <w:rsid w:val="007D2834"/>
    <w:rsid w:val="007D2EEF"/>
    <w:rsid w:val="007D4101"/>
    <w:rsid w:val="007D7A13"/>
    <w:rsid w:val="007E1799"/>
    <w:rsid w:val="007E37C0"/>
    <w:rsid w:val="007E4E0D"/>
    <w:rsid w:val="007E5F53"/>
    <w:rsid w:val="007E685F"/>
    <w:rsid w:val="007E6C1E"/>
    <w:rsid w:val="007E6CF0"/>
    <w:rsid w:val="007E7022"/>
    <w:rsid w:val="007F1858"/>
    <w:rsid w:val="007F3A4F"/>
    <w:rsid w:val="007F442A"/>
    <w:rsid w:val="007F55BA"/>
    <w:rsid w:val="007F74A0"/>
    <w:rsid w:val="0080239B"/>
    <w:rsid w:val="00812248"/>
    <w:rsid w:val="00830BA7"/>
    <w:rsid w:val="00830F46"/>
    <w:rsid w:val="00844156"/>
    <w:rsid w:val="00851E1F"/>
    <w:rsid w:val="00853FE2"/>
    <w:rsid w:val="0085467C"/>
    <w:rsid w:val="00861DBE"/>
    <w:rsid w:val="0086240D"/>
    <w:rsid w:val="00862962"/>
    <w:rsid w:val="00873124"/>
    <w:rsid w:val="0088277C"/>
    <w:rsid w:val="008850A4"/>
    <w:rsid w:val="00885914"/>
    <w:rsid w:val="0089087A"/>
    <w:rsid w:val="00893318"/>
    <w:rsid w:val="00896D22"/>
    <w:rsid w:val="00896F74"/>
    <w:rsid w:val="008A0B77"/>
    <w:rsid w:val="008A3A86"/>
    <w:rsid w:val="008A5076"/>
    <w:rsid w:val="008B0D3C"/>
    <w:rsid w:val="008B4AD4"/>
    <w:rsid w:val="008B7179"/>
    <w:rsid w:val="008B7F3C"/>
    <w:rsid w:val="008B7F3E"/>
    <w:rsid w:val="008C230C"/>
    <w:rsid w:val="008D5954"/>
    <w:rsid w:val="008E0E59"/>
    <w:rsid w:val="008E7511"/>
    <w:rsid w:val="008F5932"/>
    <w:rsid w:val="00901F12"/>
    <w:rsid w:val="00903864"/>
    <w:rsid w:val="00907AE6"/>
    <w:rsid w:val="00913FA1"/>
    <w:rsid w:val="009243E2"/>
    <w:rsid w:val="0092489C"/>
    <w:rsid w:val="00933727"/>
    <w:rsid w:val="00935535"/>
    <w:rsid w:val="0093597B"/>
    <w:rsid w:val="00937AF8"/>
    <w:rsid w:val="009423B7"/>
    <w:rsid w:val="00942551"/>
    <w:rsid w:val="00945355"/>
    <w:rsid w:val="009527CD"/>
    <w:rsid w:val="00952EA0"/>
    <w:rsid w:val="00974C5D"/>
    <w:rsid w:val="00980576"/>
    <w:rsid w:val="009A204B"/>
    <w:rsid w:val="009A75F4"/>
    <w:rsid w:val="009B155A"/>
    <w:rsid w:val="009B58E2"/>
    <w:rsid w:val="009B6CD0"/>
    <w:rsid w:val="009C23BE"/>
    <w:rsid w:val="009D0A45"/>
    <w:rsid w:val="009D217D"/>
    <w:rsid w:val="009D3073"/>
    <w:rsid w:val="009D5D26"/>
    <w:rsid w:val="009D5FD3"/>
    <w:rsid w:val="009D7958"/>
    <w:rsid w:val="009E5B91"/>
    <w:rsid w:val="009E6DF0"/>
    <w:rsid w:val="009F4B3E"/>
    <w:rsid w:val="009F7EC3"/>
    <w:rsid w:val="00A00217"/>
    <w:rsid w:val="00A078D5"/>
    <w:rsid w:val="00A219EA"/>
    <w:rsid w:val="00A22AC8"/>
    <w:rsid w:val="00A25B50"/>
    <w:rsid w:val="00A31144"/>
    <w:rsid w:val="00A32A51"/>
    <w:rsid w:val="00A419FC"/>
    <w:rsid w:val="00A56124"/>
    <w:rsid w:val="00A57B7B"/>
    <w:rsid w:val="00A57D12"/>
    <w:rsid w:val="00A60263"/>
    <w:rsid w:val="00A61C18"/>
    <w:rsid w:val="00A636C7"/>
    <w:rsid w:val="00A646C9"/>
    <w:rsid w:val="00A67D86"/>
    <w:rsid w:val="00A7049D"/>
    <w:rsid w:val="00A73C13"/>
    <w:rsid w:val="00A7450D"/>
    <w:rsid w:val="00A803E6"/>
    <w:rsid w:val="00A853E8"/>
    <w:rsid w:val="00A87E7D"/>
    <w:rsid w:val="00A87FE3"/>
    <w:rsid w:val="00A93D2E"/>
    <w:rsid w:val="00AA116B"/>
    <w:rsid w:val="00AA3653"/>
    <w:rsid w:val="00AB27C0"/>
    <w:rsid w:val="00AB69E5"/>
    <w:rsid w:val="00AC69F0"/>
    <w:rsid w:val="00AC6EBB"/>
    <w:rsid w:val="00AC76AB"/>
    <w:rsid w:val="00AE48F0"/>
    <w:rsid w:val="00AF56E3"/>
    <w:rsid w:val="00AF7D6A"/>
    <w:rsid w:val="00B00B86"/>
    <w:rsid w:val="00B1314D"/>
    <w:rsid w:val="00B27F13"/>
    <w:rsid w:val="00B31EC6"/>
    <w:rsid w:val="00B332FF"/>
    <w:rsid w:val="00B349E0"/>
    <w:rsid w:val="00B41946"/>
    <w:rsid w:val="00B515E0"/>
    <w:rsid w:val="00B600A8"/>
    <w:rsid w:val="00B63CEC"/>
    <w:rsid w:val="00B737E2"/>
    <w:rsid w:val="00B75DA6"/>
    <w:rsid w:val="00B95E76"/>
    <w:rsid w:val="00BA077A"/>
    <w:rsid w:val="00BB6D37"/>
    <w:rsid w:val="00BB740C"/>
    <w:rsid w:val="00BC2649"/>
    <w:rsid w:val="00BC7EC7"/>
    <w:rsid w:val="00BD3BB5"/>
    <w:rsid w:val="00BE1F69"/>
    <w:rsid w:val="00BE7867"/>
    <w:rsid w:val="00BF080B"/>
    <w:rsid w:val="00BF210F"/>
    <w:rsid w:val="00BF65EA"/>
    <w:rsid w:val="00C00BE4"/>
    <w:rsid w:val="00C0117C"/>
    <w:rsid w:val="00C21316"/>
    <w:rsid w:val="00C2146C"/>
    <w:rsid w:val="00C22A96"/>
    <w:rsid w:val="00C3641C"/>
    <w:rsid w:val="00C37378"/>
    <w:rsid w:val="00C40570"/>
    <w:rsid w:val="00C467A0"/>
    <w:rsid w:val="00C55CD0"/>
    <w:rsid w:val="00C55F54"/>
    <w:rsid w:val="00C55F7B"/>
    <w:rsid w:val="00C57BBE"/>
    <w:rsid w:val="00C625FE"/>
    <w:rsid w:val="00C63FA5"/>
    <w:rsid w:val="00C703CA"/>
    <w:rsid w:val="00C719C1"/>
    <w:rsid w:val="00C73D84"/>
    <w:rsid w:val="00C76613"/>
    <w:rsid w:val="00C852BE"/>
    <w:rsid w:val="00C85397"/>
    <w:rsid w:val="00C90C5D"/>
    <w:rsid w:val="00C92005"/>
    <w:rsid w:val="00C94AF9"/>
    <w:rsid w:val="00CA4AB9"/>
    <w:rsid w:val="00CA60E9"/>
    <w:rsid w:val="00CB0118"/>
    <w:rsid w:val="00CB0C5F"/>
    <w:rsid w:val="00CB2C96"/>
    <w:rsid w:val="00CC03CB"/>
    <w:rsid w:val="00CE3DDF"/>
    <w:rsid w:val="00CF64F8"/>
    <w:rsid w:val="00CF65D0"/>
    <w:rsid w:val="00D06C42"/>
    <w:rsid w:val="00D12EAA"/>
    <w:rsid w:val="00D20CB2"/>
    <w:rsid w:val="00D21D28"/>
    <w:rsid w:val="00D24642"/>
    <w:rsid w:val="00D43034"/>
    <w:rsid w:val="00D60210"/>
    <w:rsid w:val="00D61CC3"/>
    <w:rsid w:val="00D64DAB"/>
    <w:rsid w:val="00D651C3"/>
    <w:rsid w:val="00D655EE"/>
    <w:rsid w:val="00D86EA1"/>
    <w:rsid w:val="00D92FA8"/>
    <w:rsid w:val="00DA6C2E"/>
    <w:rsid w:val="00DA72EE"/>
    <w:rsid w:val="00DB16EF"/>
    <w:rsid w:val="00DC0786"/>
    <w:rsid w:val="00DC2D93"/>
    <w:rsid w:val="00DC516C"/>
    <w:rsid w:val="00DD6764"/>
    <w:rsid w:val="00DD6DBA"/>
    <w:rsid w:val="00DE6C1F"/>
    <w:rsid w:val="00DF23DC"/>
    <w:rsid w:val="00DF5583"/>
    <w:rsid w:val="00E03C52"/>
    <w:rsid w:val="00E05548"/>
    <w:rsid w:val="00E1393B"/>
    <w:rsid w:val="00E13D2B"/>
    <w:rsid w:val="00E233AE"/>
    <w:rsid w:val="00E36D35"/>
    <w:rsid w:val="00E42011"/>
    <w:rsid w:val="00E50747"/>
    <w:rsid w:val="00E5088E"/>
    <w:rsid w:val="00E5339A"/>
    <w:rsid w:val="00E55742"/>
    <w:rsid w:val="00E65520"/>
    <w:rsid w:val="00E72B7C"/>
    <w:rsid w:val="00E844A7"/>
    <w:rsid w:val="00E8569E"/>
    <w:rsid w:val="00E870D6"/>
    <w:rsid w:val="00E95922"/>
    <w:rsid w:val="00E96CCC"/>
    <w:rsid w:val="00EA6822"/>
    <w:rsid w:val="00EB0ADC"/>
    <w:rsid w:val="00EB3A78"/>
    <w:rsid w:val="00EB78A9"/>
    <w:rsid w:val="00EC09DE"/>
    <w:rsid w:val="00EC74E8"/>
    <w:rsid w:val="00ED1C77"/>
    <w:rsid w:val="00ED2886"/>
    <w:rsid w:val="00ED3B00"/>
    <w:rsid w:val="00ED62E3"/>
    <w:rsid w:val="00EE071D"/>
    <w:rsid w:val="00EE182F"/>
    <w:rsid w:val="00EE7A08"/>
    <w:rsid w:val="00EF6665"/>
    <w:rsid w:val="00F000BB"/>
    <w:rsid w:val="00F00D4F"/>
    <w:rsid w:val="00F1211C"/>
    <w:rsid w:val="00F125CF"/>
    <w:rsid w:val="00F12D2F"/>
    <w:rsid w:val="00F13302"/>
    <w:rsid w:val="00F15750"/>
    <w:rsid w:val="00F15F86"/>
    <w:rsid w:val="00F1779F"/>
    <w:rsid w:val="00F22C3B"/>
    <w:rsid w:val="00F23E5F"/>
    <w:rsid w:val="00F2485C"/>
    <w:rsid w:val="00F2796A"/>
    <w:rsid w:val="00F3203B"/>
    <w:rsid w:val="00F321DD"/>
    <w:rsid w:val="00F35895"/>
    <w:rsid w:val="00F43399"/>
    <w:rsid w:val="00F436C1"/>
    <w:rsid w:val="00F44C66"/>
    <w:rsid w:val="00F45C78"/>
    <w:rsid w:val="00F54BC8"/>
    <w:rsid w:val="00F60D97"/>
    <w:rsid w:val="00F65653"/>
    <w:rsid w:val="00F67BDF"/>
    <w:rsid w:val="00F80C05"/>
    <w:rsid w:val="00F91A08"/>
    <w:rsid w:val="00F91D9E"/>
    <w:rsid w:val="00FA5505"/>
    <w:rsid w:val="00FA5641"/>
    <w:rsid w:val="00FA5CE3"/>
    <w:rsid w:val="00FB77FC"/>
    <w:rsid w:val="00FC1310"/>
    <w:rsid w:val="00FC48F8"/>
    <w:rsid w:val="00FC6E7E"/>
    <w:rsid w:val="00FD46F7"/>
    <w:rsid w:val="00FE13C8"/>
    <w:rsid w:val="00FE1E8C"/>
    <w:rsid w:val="00FE5CB8"/>
    <w:rsid w:val="00FF05CC"/>
    <w:rsid w:val="00FF54DA"/>
    <w:rsid w:val="00FF70A7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47DFE"/>
  <w15:chartTrackingRefBased/>
  <w15:docId w15:val="{09A886C8-F656-A944-8123-C5088FE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7629CE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E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2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Kamila Tyniec</cp:lastModifiedBy>
  <cp:revision>3</cp:revision>
  <cp:lastPrinted>2023-03-22T12:37:00Z</cp:lastPrinted>
  <dcterms:created xsi:type="dcterms:W3CDTF">2023-03-23T11:19:00Z</dcterms:created>
  <dcterms:modified xsi:type="dcterms:W3CDTF">2023-03-23T12:59:00Z</dcterms:modified>
</cp:coreProperties>
</file>