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8DCE7" w14:textId="77777777" w:rsidR="00FB77FC" w:rsidRDefault="00FB77FC" w:rsidP="00E05548">
      <w:pPr>
        <w:rPr>
          <w:b/>
          <w:color w:val="002060"/>
        </w:rPr>
      </w:pPr>
    </w:p>
    <w:p w14:paraId="49C8D521" w14:textId="77777777" w:rsidR="00FB77FC" w:rsidRDefault="00FB77FC" w:rsidP="00FB77FC">
      <w:pPr>
        <w:jc w:val="right"/>
        <w:rPr>
          <w:b/>
          <w:color w:val="002060"/>
        </w:rPr>
      </w:pPr>
    </w:p>
    <w:p w14:paraId="2E504EA6" w14:textId="3905BF55" w:rsidR="00FB77FC" w:rsidRPr="00E05548" w:rsidRDefault="00FB77FC" w:rsidP="00E05548">
      <w:pPr>
        <w:jc w:val="right"/>
        <w:rPr>
          <w:b/>
          <w:color w:val="002060"/>
        </w:rPr>
      </w:pPr>
      <w:r w:rsidRPr="000924FC">
        <w:rPr>
          <w:b/>
          <w:color w:val="002060"/>
        </w:rPr>
        <w:t xml:space="preserve">Gdańsk, </w:t>
      </w:r>
      <w:r w:rsidR="00A04F02">
        <w:rPr>
          <w:b/>
          <w:color w:val="002060"/>
        </w:rPr>
        <w:t>7</w:t>
      </w:r>
      <w:r w:rsidRPr="000924FC">
        <w:rPr>
          <w:b/>
          <w:color w:val="002060"/>
        </w:rPr>
        <w:t>.0</w:t>
      </w:r>
      <w:r w:rsidR="00AC6572">
        <w:rPr>
          <w:b/>
          <w:color w:val="002060"/>
        </w:rPr>
        <w:t>3</w:t>
      </w:r>
      <w:r w:rsidRPr="000924FC">
        <w:rPr>
          <w:b/>
          <w:color w:val="002060"/>
        </w:rPr>
        <w:t>.201</w:t>
      </w:r>
      <w:r>
        <w:rPr>
          <w:b/>
          <w:color w:val="002060"/>
        </w:rPr>
        <w:t>9</w:t>
      </w:r>
    </w:p>
    <w:p w14:paraId="59E60C2C" w14:textId="77777777" w:rsidR="00FB77FC" w:rsidRDefault="00FB77FC" w:rsidP="00FB77FC">
      <w:pPr>
        <w:pStyle w:val="NormalnyWeb"/>
        <w:shd w:val="clear" w:color="auto" w:fill="FFFFFF"/>
        <w:spacing w:before="0" w:beforeAutospacing="0" w:after="240" w:afterAutospacing="0"/>
        <w:rPr>
          <w:rFonts w:asciiTheme="minorHAnsi" w:hAnsiTheme="minorHAnsi" w:cstheme="minorHAnsi"/>
          <w:color w:val="002060"/>
          <w:sz w:val="22"/>
          <w:szCs w:val="20"/>
        </w:rPr>
      </w:pPr>
      <w:r>
        <w:rPr>
          <w:rFonts w:asciiTheme="minorHAnsi" w:hAnsiTheme="minorHAnsi" w:cstheme="minorHAnsi"/>
          <w:color w:val="002060"/>
          <w:sz w:val="22"/>
          <w:szCs w:val="20"/>
        </w:rPr>
        <w:t>Informacja prasowa</w:t>
      </w:r>
    </w:p>
    <w:p w14:paraId="3B6803EA" w14:textId="77777777" w:rsidR="00AC6572" w:rsidRPr="00EB3840" w:rsidRDefault="00AC6572" w:rsidP="00AC6572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bookmarkStart w:id="0" w:name="_GoBack"/>
    </w:p>
    <w:p w14:paraId="3A378B31" w14:textId="0314E966" w:rsidR="00AC6572" w:rsidRPr="00EB3840" w:rsidRDefault="00AC6572" w:rsidP="00AC6572">
      <w:pPr>
        <w:pStyle w:val="NormalnyWeb"/>
        <w:shd w:val="clear" w:color="auto" w:fill="FFFFFF"/>
        <w:spacing w:before="0" w:beforeAutospacing="0" w:after="240" w:afterAutospacing="0"/>
        <w:jc w:val="center"/>
        <w:rPr>
          <w:rFonts w:asciiTheme="minorHAnsi" w:hAnsiTheme="minorHAnsi" w:cstheme="minorHAnsi"/>
          <w:b/>
          <w:color w:val="002060"/>
          <w:sz w:val="28"/>
        </w:rPr>
      </w:pPr>
      <w:r w:rsidRPr="00EB3840">
        <w:rPr>
          <w:rFonts w:asciiTheme="minorHAnsi" w:hAnsiTheme="minorHAnsi" w:cstheme="minorHAnsi"/>
          <w:b/>
          <w:color w:val="002060"/>
          <w:sz w:val="28"/>
        </w:rPr>
        <w:t xml:space="preserve">KOBIETY PRACUJĄCE. ŻADNEJ PRACY SIĘ NIE BOJĄ </w:t>
      </w:r>
    </w:p>
    <w:p w14:paraId="64008A59" w14:textId="23D09685" w:rsidR="00B405E7" w:rsidRPr="00EB3840" w:rsidRDefault="00975367" w:rsidP="00B405E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EB3840">
        <w:rPr>
          <w:rFonts w:asciiTheme="minorHAnsi" w:hAnsiTheme="minorHAnsi" w:cstheme="minorHAnsi"/>
          <w:b/>
          <w:color w:val="002060"/>
        </w:rPr>
        <w:t>Polski rynek pracy tymczasowej zdominowały kobiety.</w:t>
      </w:r>
      <w:r w:rsidR="00935F45" w:rsidRPr="00EB3840">
        <w:rPr>
          <w:rFonts w:asciiTheme="minorHAnsi" w:hAnsiTheme="minorHAnsi" w:cstheme="minorHAnsi"/>
          <w:b/>
          <w:color w:val="002060"/>
        </w:rPr>
        <w:t xml:space="preserve"> Ich liczba</w:t>
      </w:r>
      <w:r w:rsidR="00B405E7" w:rsidRPr="00EB3840">
        <w:rPr>
          <w:rFonts w:asciiTheme="minorHAnsi" w:hAnsiTheme="minorHAnsi" w:cstheme="minorHAnsi"/>
          <w:b/>
          <w:color w:val="002060"/>
        </w:rPr>
        <w:t xml:space="preserve"> </w:t>
      </w:r>
      <w:r w:rsidR="00935F45" w:rsidRPr="00EB3840">
        <w:rPr>
          <w:rFonts w:asciiTheme="minorHAnsi" w:hAnsiTheme="minorHAnsi" w:cstheme="minorHAnsi"/>
          <w:b/>
          <w:color w:val="002060"/>
        </w:rPr>
        <w:t>rośnie</w:t>
      </w:r>
      <w:r w:rsidR="00A04F02" w:rsidRPr="00EB3840">
        <w:rPr>
          <w:rFonts w:asciiTheme="minorHAnsi" w:hAnsiTheme="minorHAnsi" w:cstheme="minorHAnsi"/>
          <w:b/>
          <w:color w:val="002060"/>
        </w:rPr>
        <w:t xml:space="preserve"> sukcesywnie</w:t>
      </w:r>
      <w:r w:rsidR="00935F45" w:rsidRPr="00EB3840">
        <w:rPr>
          <w:rFonts w:asciiTheme="minorHAnsi" w:hAnsiTheme="minorHAnsi" w:cstheme="minorHAnsi"/>
          <w:b/>
          <w:color w:val="002060"/>
        </w:rPr>
        <w:t xml:space="preserve">. Podobnie jak średnia liczba </w:t>
      </w:r>
      <w:r w:rsidR="003A2991" w:rsidRPr="00EB3840">
        <w:rPr>
          <w:rFonts w:asciiTheme="minorHAnsi" w:hAnsiTheme="minorHAnsi" w:cstheme="minorHAnsi"/>
          <w:b/>
          <w:color w:val="002060"/>
        </w:rPr>
        <w:t>roboczogodzin</w:t>
      </w:r>
      <w:r w:rsidR="009F1435" w:rsidRPr="00EB3840">
        <w:rPr>
          <w:rFonts w:asciiTheme="minorHAnsi" w:hAnsiTheme="minorHAnsi" w:cstheme="minorHAnsi"/>
          <w:b/>
          <w:color w:val="002060"/>
        </w:rPr>
        <w:t xml:space="preserve"> </w:t>
      </w:r>
      <w:r w:rsidR="00935F45" w:rsidRPr="00EB3840">
        <w:rPr>
          <w:rFonts w:asciiTheme="minorHAnsi" w:hAnsiTheme="minorHAnsi" w:cstheme="minorHAnsi"/>
          <w:b/>
          <w:color w:val="002060"/>
        </w:rPr>
        <w:t>przepracowanych przez panie zatrudnione tymczasowo, która w 2018 r.</w:t>
      </w:r>
      <w:r w:rsidR="00A04F02" w:rsidRPr="00EB3840">
        <w:rPr>
          <w:rFonts w:asciiTheme="minorHAnsi" w:hAnsiTheme="minorHAnsi" w:cstheme="minorHAnsi"/>
          <w:b/>
          <w:color w:val="002060"/>
        </w:rPr>
        <w:t xml:space="preserve"> zwiększyła się</w:t>
      </w:r>
      <w:r w:rsidR="00935F45" w:rsidRPr="00EB3840">
        <w:rPr>
          <w:rFonts w:asciiTheme="minorHAnsi" w:hAnsiTheme="minorHAnsi" w:cstheme="minorHAnsi"/>
          <w:b/>
          <w:color w:val="002060"/>
        </w:rPr>
        <w:t xml:space="preserve"> o 28 proc. w porównaniu do 2017 r. – wynika z najnowszego </w:t>
      </w:r>
      <w:r w:rsidRPr="00EB3840">
        <w:rPr>
          <w:rFonts w:asciiTheme="minorHAnsi" w:hAnsiTheme="minorHAnsi" w:cstheme="minorHAnsi"/>
          <w:b/>
          <w:color w:val="002060"/>
        </w:rPr>
        <w:t xml:space="preserve">raportu </w:t>
      </w:r>
      <w:r w:rsidR="00EF4198" w:rsidRPr="00EB3840">
        <w:rPr>
          <w:rFonts w:asciiTheme="minorHAnsi" w:hAnsiTheme="minorHAnsi" w:cstheme="minorHAnsi"/>
          <w:b/>
          <w:color w:val="002060"/>
        </w:rPr>
        <w:t xml:space="preserve">Grupy Progres analizującego </w:t>
      </w:r>
      <w:r w:rsidR="007227A7" w:rsidRPr="00EB3840">
        <w:rPr>
          <w:rFonts w:asciiTheme="minorHAnsi" w:hAnsiTheme="minorHAnsi" w:cstheme="minorHAnsi"/>
          <w:b/>
          <w:color w:val="002060"/>
        </w:rPr>
        <w:t xml:space="preserve">krajowy </w:t>
      </w:r>
      <w:r w:rsidR="00EF4198" w:rsidRPr="00EB3840">
        <w:rPr>
          <w:rFonts w:asciiTheme="minorHAnsi" w:hAnsiTheme="minorHAnsi" w:cstheme="minorHAnsi"/>
          <w:b/>
          <w:color w:val="002060"/>
        </w:rPr>
        <w:t>rynek pracy tymczasowej</w:t>
      </w:r>
      <w:r w:rsidR="007227A7" w:rsidRPr="00EB3840">
        <w:rPr>
          <w:rFonts w:asciiTheme="minorHAnsi" w:hAnsiTheme="minorHAnsi" w:cstheme="minorHAnsi"/>
          <w:b/>
          <w:color w:val="002060"/>
        </w:rPr>
        <w:t>.</w:t>
      </w:r>
    </w:p>
    <w:p w14:paraId="03C87158" w14:textId="742D8066" w:rsidR="00B405E7" w:rsidRPr="00EB3840" w:rsidRDefault="00B405E7" w:rsidP="00B405E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EB3840">
        <w:rPr>
          <w:rFonts w:asciiTheme="minorHAnsi" w:hAnsiTheme="minorHAnsi" w:cstheme="minorHAnsi"/>
          <w:color w:val="002060"/>
        </w:rPr>
        <w:t xml:space="preserve">Sytuacja kobiet na rynku pracy z roku na rok jest coraz lepsza. I chociaż to mężczyźni stanowią większą część jego udziału to w przypadku pracy tymczasowej jest nieco inaczej. Specyfika </w:t>
      </w:r>
      <w:r w:rsidR="00246AB9" w:rsidRPr="00EB3840">
        <w:rPr>
          <w:rFonts w:asciiTheme="minorHAnsi" w:hAnsiTheme="minorHAnsi" w:cstheme="minorHAnsi"/>
          <w:color w:val="002060"/>
        </w:rPr>
        <w:t xml:space="preserve">tej gałęzi rynku pracy wynika m.in. z branż, do których rekrutują </w:t>
      </w:r>
      <w:r w:rsidR="00327701" w:rsidRPr="00EB3840">
        <w:rPr>
          <w:rFonts w:asciiTheme="minorHAnsi" w:hAnsiTheme="minorHAnsi" w:cstheme="minorHAnsi"/>
          <w:color w:val="002060"/>
        </w:rPr>
        <w:t>a</w:t>
      </w:r>
      <w:r w:rsidR="003A2991" w:rsidRPr="00EB3840">
        <w:rPr>
          <w:rFonts w:asciiTheme="minorHAnsi" w:hAnsiTheme="minorHAnsi" w:cstheme="minorHAnsi"/>
          <w:color w:val="002060"/>
        </w:rPr>
        <w:t xml:space="preserve">gencje </w:t>
      </w:r>
      <w:r w:rsidR="00246AB9" w:rsidRPr="00EB3840">
        <w:rPr>
          <w:rFonts w:asciiTheme="minorHAnsi" w:hAnsiTheme="minorHAnsi" w:cstheme="minorHAnsi"/>
          <w:color w:val="002060"/>
        </w:rPr>
        <w:t>– nie</w:t>
      </w:r>
      <w:r w:rsidRPr="00EB3840">
        <w:rPr>
          <w:rFonts w:asciiTheme="minorHAnsi" w:hAnsiTheme="minorHAnsi" w:cstheme="minorHAnsi"/>
          <w:color w:val="002060"/>
        </w:rPr>
        <w:t xml:space="preserve"> wszystkie </w:t>
      </w:r>
      <w:r w:rsidR="00246AB9" w:rsidRPr="00EB3840">
        <w:rPr>
          <w:rFonts w:asciiTheme="minorHAnsi" w:hAnsiTheme="minorHAnsi" w:cstheme="minorHAnsi"/>
          <w:color w:val="002060"/>
        </w:rPr>
        <w:t>sektory</w:t>
      </w:r>
      <w:r w:rsidRPr="00EB3840">
        <w:rPr>
          <w:rFonts w:asciiTheme="minorHAnsi" w:hAnsiTheme="minorHAnsi" w:cstheme="minorHAnsi"/>
          <w:color w:val="002060"/>
        </w:rPr>
        <w:t xml:space="preserve"> są p</w:t>
      </w:r>
      <w:r w:rsidR="00246AB9" w:rsidRPr="00EB3840">
        <w:rPr>
          <w:rFonts w:asciiTheme="minorHAnsi" w:hAnsiTheme="minorHAnsi" w:cstheme="minorHAnsi"/>
          <w:color w:val="002060"/>
        </w:rPr>
        <w:t>rzez ni</w:t>
      </w:r>
      <w:r w:rsidR="00327701" w:rsidRPr="00EB3840">
        <w:rPr>
          <w:rFonts w:asciiTheme="minorHAnsi" w:hAnsiTheme="minorHAnsi" w:cstheme="minorHAnsi"/>
          <w:color w:val="002060"/>
        </w:rPr>
        <w:t>e</w:t>
      </w:r>
      <w:r w:rsidRPr="00EB3840">
        <w:rPr>
          <w:rFonts w:asciiTheme="minorHAnsi" w:hAnsiTheme="minorHAnsi" w:cstheme="minorHAnsi"/>
          <w:color w:val="002060"/>
        </w:rPr>
        <w:t xml:space="preserve"> obsługiwane. Z drugiej strony</w:t>
      </w:r>
      <w:r w:rsidR="00246AB9" w:rsidRPr="00EB3840">
        <w:rPr>
          <w:rFonts w:asciiTheme="minorHAnsi" w:hAnsiTheme="minorHAnsi" w:cstheme="minorHAnsi"/>
          <w:color w:val="002060"/>
        </w:rPr>
        <w:t>, zapotrzebowanie n</w:t>
      </w:r>
      <w:r w:rsidRPr="00EB3840">
        <w:rPr>
          <w:rFonts w:asciiTheme="minorHAnsi" w:hAnsiTheme="minorHAnsi" w:cstheme="minorHAnsi"/>
          <w:color w:val="002060"/>
        </w:rPr>
        <w:t xml:space="preserve">a personel </w:t>
      </w:r>
      <w:r w:rsidR="00246AB9" w:rsidRPr="00EB3840">
        <w:rPr>
          <w:rFonts w:asciiTheme="minorHAnsi" w:hAnsiTheme="minorHAnsi" w:cstheme="minorHAnsi"/>
          <w:color w:val="002060"/>
        </w:rPr>
        <w:t xml:space="preserve">zgłaszane </w:t>
      </w:r>
      <w:r w:rsidRPr="00EB3840">
        <w:rPr>
          <w:rFonts w:asciiTheme="minorHAnsi" w:hAnsiTheme="minorHAnsi" w:cstheme="minorHAnsi"/>
          <w:color w:val="002060"/>
        </w:rPr>
        <w:t xml:space="preserve">przez </w:t>
      </w:r>
      <w:r w:rsidR="00327701" w:rsidRPr="00EB3840">
        <w:rPr>
          <w:rFonts w:asciiTheme="minorHAnsi" w:hAnsiTheme="minorHAnsi" w:cstheme="minorHAnsi"/>
          <w:color w:val="002060"/>
        </w:rPr>
        <w:t>k</w:t>
      </w:r>
      <w:r w:rsidRPr="00EB3840">
        <w:rPr>
          <w:rFonts w:asciiTheme="minorHAnsi" w:hAnsiTheme="minorHAnsi" w:cstheme="minorHAnsi"/>
          <w:color w:val="002060"/>
        </w:rPr>
        <w:t>lientów</w:t>
      </w:r>
      <w:r w:rsidR="00246AB9" w:rsidRPr="00EB3840">
        <w:rPr>
          <w:rFonts w:asciiTheme="minorHAnsi" w:hAnsiTheme="minorHAnsi" w:cstheme="minorHAnsi"/>
          <w:color w:val="002060"/>
        </w:rPr>
        <w:t xml:space="preserve"> – organizacje, firmy czy instytucje – </w:t>
      </w:r>
      <w:r w:rsidRPr="00EB3840">
        <w:rPr>
          <w:rFonts w:asciiTheme="minorHAnsi" w:hAnsiTheme="minorHAnsi" w:cstheme="minorHAnsi"/>
          <w:color w:val="002060"/>
        </w:rPr>
        <w:t>dotyczą w większości prac</w:t>
      </w:r>
      <w:r w:rsidR="00246AB9" w:rsidRPr="00EB3840">
        <w:rPr>
          <w:rFonts w:asciiTheme="minorHAnsi" w:hAnsiTheme="minorHAnsi" w:cstheme="minorHAnsi"/>
          <w:color w:val="002060"/>
        </w:rPr>
        <w:t xml:space="preserve">, które chcą wykonywać </w:t>
      </w:r>
      <w:r w:rsidR="00E85F25" w:rsidRPr="00EB3840">
        <w:rPr>
          <w:rFonts w:asciiTheme="minorHAnsi" w:hAnsiTheme="minorHAnsi" w:cstheme="minorHAnsi"/>
          <w:color w:val="002060"/>
        </w:rPr>
        <w:t>właśnie panie</w:t>
      </w:r>
      <w:r w:rsidRPr="00EB3840">
        <w:rPr>
          <w:rFonts w:asciiTheme="minorHAnsi" w:hAnsiTheme="minorHAnsi" w:cstheme="minorHAnsi"/>
          <w:color w:val="002060"/>
        </w:rPr>
        <w:t xml:space="preserve"> (pracownicy usług, sprzedawcy, specjaliści, pracownicy biurowi, </w:t>
      </w:r>
      <w:proofErr w:type="spellStart"/>
      <w:r w:rsidRPr="00EB3840">
        <w:rPr>
          <w:rFonts w:asciiTheme="minorHAnsi" w:hAnsiTheme="minorHAnsi" w:cstheme="minorHAnsi"/>
          <w:color w:val="002060"/>
        </w:rPr>
        <w:t>contact</w:t>
      </w:r>
      <w:proofErr w:type="spellEnd"/>
      <w:r w:rsidRPr="00EB3840">
        <w:rPr>
          <w:rFonts w:asciiTheme="minorHAnsi" w:hAnsiTheme="minorHAnsi" w:cstheme="minorHAnsi"/>
          <w:color w:val="002060"/>
        </w:rPr>
        <w:t xml:space="preserve"> </w:t>
      </w:r>
      <w:proofErr w:type="spellStart"/>
      <w:r w:rsidRPr="00EB3840">
        <w:rPr>
          <w:rFonts w:asciiTheme="minorHAnsi" w:hAnsiTheme="minorHAnsi" w:cstheme="minorHAnsi"/>
          <w:color w:val="002060"/>
        </w:rPr>
        <w:t>center</w:t>
      </w:r>
      <w:proofErr w:type="spellEnd"/>
      <w:r w:rsidRPr="00EB3840">
        <w:rPr>
          <w:rFonts w:asciiTheme="minorHAnsi" w:hAnsiTheme="minorHAnsi" w:cstheme="minorHAnsi"/>
          <w:color w:val="002060"/>
        </w:rPr>
        <w:t>). Mężczyźni, częściej niż kobiety, zajmują stanowiska typu operator maszyn, mechanik maszyn, monter urządzeń czy pracownik w przemyśle</w:t>
      </w:r>
      <w:r w:rsidR="00246AB9" w:rsidRPr="00EB3840">
        <w:rPr>
          <w:rFonts w:asciiTheme="minorHAnsi" w:hAnsiTheme="minorHAnsi" w:cstheme="minorHAnsi"/>
          <w:color w:val="002060"/>
        </w:rPr>
        <w:t>,</w:t>
      </w:r>
      <w:r w:rsidRPr="00EB3840">
        <w:rPr>
          <w:rFonts w:asciiTheme="minorHAnsi" w:hAnsiTheme="minorHAnsi" w:cstheme="minorHAnsi"/>
          <w:color w:val="002060"/>
        </w:rPr>
        <w:t xml:space="preserve"> czyli stanowiska bardziej wykwalifikowane, na które </w:t>
      </w:r>
      <w:r w:rsidR="00E85F25" w:rsidRPr="00EB3840">
        <w:rPr>
          <w:rFonts w:asciiTheme="minorHAnsi" w:hAnsiTheme="minorHAnsi" w:cstheme="minorHAnsi"/>
          <w:color w:val="002060"/>
        </w:rPr>
        <w:t xml:space="preserve">jest </w:t>
      </w:r>
      <w:r w:rsidRPr="00EB3840">
        <w:rPr>
          <w:rFonts w:asciiTheme="minorHAnsi" w:hAnsiTheme="minorHAnsi" w:cstheme="minorHAnsi"/>
          <w:color w:val="002060"/>
        </w:rPr>
        <w:t xml:space="preserve">zdecydowanie mniej zleceń ze strony </w:t>
      </w:r>
      <w:r w:rsidR="00327701" w:rsidRPr="00EB3840">
        <w:rPr>
          <w:rFonts w:asciiTheme="minorHAnsi" w:hAnsiTheme="minorHAnsi" w:cstheme="minorHAnsi"/>
          <w:color w:val="002060"/>
        </w:rPr>
        <w:t>k</w:t>
      </w:r>
      <w:r w:rsidRPr="00EB3840">
        <w:rPr>
          <w:rFonts w:asciiTheme="minorHAnsi" w:hAnsiTheme="minorHAnsi" w:cstheme="minorHAnsi"/>
          <w:color w:val="002060"/>
        </w:rPr>
        <w:t>lientów</w:t>
      </w:r>
      <w:r w:rsidR="00327701" w:rsidRPr="00EB3840">
        <w:rPr>
          <w:rFonts w:asciiTheme="minorHAnsi" w:hAnsiTheme="minorHAnsi" w:cstheme="minorHAnsi"/>
          <w:color w:val="002060"/>
        </w:rPr>
        <w:t xml:space="preserve"> a</w:t>
      </w:r>
      <w:r w:rsidRPr="00EB3840">
        <w:rPr>
          <w:rFonts w:asciiTheme="minorHAnsi" w:hAnsiTheme="minorHAnsi" w:cstheme="minorHAnsi"/>
          <w:color w:val="002060"/>
        </w:rPr>
        <w:t xml:space="preserve">gencji </w:t>
      </w:r>
      <w:r w:rsidR="00327701" w:rsidRPr="00EB3840">
        <w:rPr>
          <w:rFonts w:asciiTheme="minorHAnsi" w:hAnsiTheme="minorHAnsi" w:cstheme="minorHAnsi"/>
          <w:color w:val="002060"/>
        </w:rPr>
        <w:t>z</w:t>
      </w:r>
      <w:r w:rsidRPr="00EB3840">
        <w:rPr>
          <w:rFonts w:asciiTheme="minorHAnsi" w:hAnsiTheme="minorHAnsi" w:cstheme="minorHAnsi"/>
          <w:color w:val="002060"/>
        </w:rPr>
        <w:t>atrudnienia.</w:t>
      </w:r>
    </w:p>
    <w:p w14:paraId="3BB0FDDB" w14:textId="16E605B6" w:rsidR="00B405E7" w:rsidRPr="00EB3840" w:rsidRDefault="00246AB9" w:rsidP="00B405E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EB3840">
        <w:rPr>
          <w:rFonts w:asciiTheme="minorHAnsi" w:hAnsiTheme="minorHAnsi" w:cstheme="minorHAnsi"/>
          <w:b/>
          <w:color w:val="002060"/>
        </w:rPr>
        <w:t>Pracujące tymczasowo siłaczki</w:t>
      </w:r>
    </w:p>
    <w:p w14:paraId="7209A640" w14:textId="051DE12B" w:rsidR="000F4430" w:rsidRPr="00EB3840" w:rsidRDefault="00246AB9" w:rsidP="000F4430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 w:rsidRPr="00EB3840">
        <w:rPr>
          <w:rFonts w:asciiTheme="minorHAnsi" w:hAnsiTheme="minorHAnsi" w:cstheme="minorHAnsi"/>
          <w:color w:val="002060"/>
        </w:rPr>
        <w:t xml:space="preserve">Z raportu Grupy Progres wynika,  że trend dot. większej liczby kobiet niż mężczyzn pracujących tymczasowo jest widoczny w całej Polsce. </w:t>
      </w:r>
      <w:r w:rsidR="003A3C89" w:rsidRPr="00EB3840">
        <w:rPr>
          <w:rFonts w:asciiTheme="minorHAnsi" w:hAnsiTheme="minorHAnsi" w:cstheme="minorHAnsi"/>
          <w:color w:val="002060"/>
        </w:rPr>
        <w:t xml:space="preserve">W ubiegłym roku, </w:t>
      </w:r>
      <w:r w:rsidRPr="00EB3840">
        <w:rPr>
          <w:rFonts w:asciiTheme="minorHAnsi" w:hAnsiTheme="minorHAnsi" w:cstheme="minorHAnsi"/>
          <w:color w:val="002060"/>
        </w:rPr>
        <w:t>tę formę zatrudnienia posiada</w:t>
      </w:r>
      <w:r w:rsidR="003A3C89" w:rsidRPr="00EB3840">
        <w:rPr>
          <w:rFonts w:asciiTheme="minorHAnsi" w:hAnsiTheme="minorHAnsi" w:cstheme="minorHAnsi"/>
          <w:color w:val="002060"/>
        </w:rPr>
        <w:t>ło</w:t>
      </w:r>
      <w:r w:rsidRPr="00EB3840">
        <w:rPr>
          <w:rFonts w:asciiTheme="minorHAnsi" w:hAnsiTheme="minorHAnsi" w:cstheme="minorHAnsi"/>
          <w:color w:val="002060"/>
        </w:rPr>
        <w:t xml:space="preserve"> 5</w:t>
      </w:r>
      <w:r w:rsidR="003A3C89" w:rsidRPr="00EB3840">
        <w:rPr>
          <w:rFonts w:asciiTheme="minorHAnsi" w:hAnsiTheme="minorHAnsi" w:cstheme="minorHAnsi"/>
          <w:color w:val="002060"/>
        </w:rPr>
        <w:t>6</w:t>
      </w:r>
      <w:r w:rsidRPr="00EB3840">
        <w:rPr>
          <w:rFonts w:asciiTheme="minorHAnsi" w:hAnsiTheme="minorHAnsi" w:cstheme="minorHAnsi"/>
          <w:color w:val="002060"/>
        </w:rPr>
        <w:t xml:space="preserve"> proc. pań i 4</w:t>
      </w:r>
      <w:r w:rsidR="003A3C89" w:rsidRPr="00EB3840">
        <w:rPr>
          <w:rFonts w:asciiTheme="minorHAnsi" w:hAnsiTheme="minorHAnsi" w:cstheme="minorHAnsi"/>
          <w:color w:val="002060"/>
        </w:rPr>
        <w:t>4</w:t>
      </w:r>
      <w:r w:rsidRPr="00EB3840">
        <w:rPr>
          <w:rFonts w:asciiTheme="minorHAnsi" w:hAnsiTheme="minorHAnsi" w:cstheme="minorHAnsi"/>
          <w:color w:val="002060"/>
        </w:rPr>
        <w:t xml:space="preserve"> proc. panów. Te same dane wskazują, że kobiety zatrudnione tymczasowo, w 2018 r. </w:t>
      </w:r>
      <w:r w:rsidR="000F4430" w:rsidRPr="00EB3840">
        <w:rPr>
          <w:rFonts w:asciiTheme="minorHAnsi" w:hAnsiTheme="minorHAnsi" w:cstheme="minorHAnsi"/>
          <w:color w:val="002060"/>
        </w:rPr>
        <w:t xml:space="preserve">na pracę poświęciły o 28 proc. RBH więcej niż w 2017 r. – 462 </w:t>
      </w:r>
      <w:r w:rsidRPr="00EB3840">
        <w:rPr>
          <w:rFonts w:asciiTheme="minorHAnsi" w:hAnsiTheme="minorHAnsi" w:cstheme="minorHAnsi"/>
          <w:color w:val="002060"/>
        </w:rPr>
        <w:t>RBH</w:t>
      </w:r>
      <w:r w:rsidR="000F4430" w:rsidRPr="00EB3840">
        <w:rPr>
          <w:rFonts w:asciiTheme="minorHAnsi" w:hAnsiTheme="minorHAnsi" w:cstheme="minorHAnsi"/>
          <w:color w:val="002060"/>
        </w:rPr>
        <w:t xml:space="preserve"> (</w:t>
      </w:r>
      <w:bookmarkStart w:id="1" w:name="_Hlk2759400"/>
      <w:r w:rsidR="003A2991" w:rsidRPr="00EB3840">
        <w:rPr>
          <w:rFonts w:asciiTheme="minorHAnsi" w:hAnsiTheme="minorHAnsi" w:cstheme="minorHAnsi"/>
          <w:color w:val="002060"/>
        </w:rPr>
        <w:t xml:space="preserve">cały okres zatrudnienia, </w:t>
      </w:r>
      <w:r w:rsidR="000F4430" w:rsidRPr="00EB3840">
        <w:rPr>
          <w:rFonts w:asciiTheme="minorHAnsi" w:hAnsiTheme="minorHAnsi" w:cstheme="minorHAnsi"/>
          <w:color w:val="002060"/>
        </w:rPr>
        <w:t>w przeliczeniu na osobę</w:t>
      </w:r>
      <w:r w:rsidR="003A2991" w:rsidRPr="00EB3840">
        <w:rPr>
          <w:rFonts w:asciiTheme="minorHAnsi" w:hAnsiTheme="minorHAnsi" w:cstheme="minorHAnsi"/>
          <w:color w:val="002060"/>
        </w:rPr>
        <w:t xml:space="preserve"> </w:t>
      </w:r>
      <w:bookmarkEnd w:id="1"/>
      <w:r w:rsidR="003A2991" w:rsidRPr="00EB3840">
        <w:rPr>
          <w:rFonts w:asciiTheme="minorHAnsi" w:hAnsiTheme="minorHAnsi" w:cstheme="minorHAnsi"/>
          <w:color w:val="002060"/>
        </w:rPr>
        <w:t>-</w:t>
      </w:r>
      <w:r w:rsidR="000F4430" w:rsidRPr="00EB3840">
        <w:rPr>
          <w:rFonts w:asciiTheme="minorHAnsi" w:hAnsiTheme="minorHAnsi" w:cstheme="minorHAnsi"/>
          <w:color w:val="002060"/>
        </w:rPr>
        <w:t xml:space="preserve"> 2017 r.) i 595 RBH (</w:t>
      </w:r>
      <w:r w:rsidR="003A2991" w:rsidRPr="00EB3840">
        <w:rPr>
          <w:rFonts w:asciiTheme="minorHAnsi" w:hAnsiTheme="minorHAnsi" w:cstheme="minorHAnsi"/>
          <w:color w:val="002060"/>
        </w:rPr>
        <w:t xml:space="preserve">cały okres zatrudnienia, w przeliczeniu na osobę </w:t>
      </w:r>
      <w:r w:rsidR="000F4430" w:rsidRPr="00EB3840">
        <w:rPr>
          <w:rFonts w:asciiTheme="minorHAnsi" w:hAnsiTheme="minorHAnsi" w:cstheme="minorHAnsi"/>
          <w:color w:val="002060"/>
        </w:rPr>
        <w:t>- 2018 r.). Biorąc pod uwagę narodowość aktywnych zawodowo kobiet to Ukrainki pracują więcej niż Polki –</w:t>
      </w:r>
      <w:r w:rsidR="00A04F02" w:rsidRPr="00EB3840">
        <w:rPr>
          <w:rFonts w:asciiTheme="minorHAnsi" w:hAnsiTheme="minorHAnsi" w:cstheme="minorHAnsi"/>
          <w:color w:val="002060"/>
        </w:rPr>
        <w:t xml:space="preserve"> </w:t>
      </w:r>
      <w:r w:rsidR="000F4430" w:rsidRPr="00EB3840">
        <w:rPr>
          <w:rFonts w:asciiTheme="minorHAnsi" w:hAnsiTheme="minorHAnsi" w:cstheme="minorHAnsi"/>
          <w:color w:val="002060"/>
        </w:rPr>
        <w:t>tylko w 2018 r. panie pochodzące ze Wschodu pracowały tymczasowo – 755 RBH (</w:t>
      </w:r>
      <w:r w:rsidR="003A2991" w:rsidRPr="00EB3840">
        <w:rPr>
          <w:rFonts w:asciiTheme="minorHAnsi" w:hAnsiTheme="minorHAnsi" w:cstheme="minorHAnsi"/>
          <w:color w:val="002060"/>
        </w:rPr>
        <w:t>cały okres zatrudnienia, w przeliczeniu na osobę</w:t>
      </w:r>
      <w:r w:rsidR="000F4430" w:rsidRPr="00EB3840">
        <w:rPr>
          <w:rFonts w:asciiTheme="minorHAnsi" w:hAnsiTheme="minorHAnsi" w:cstheme="minorHAnsi"/>
          <w:color w:val="002060"/>
        </w:rPr>
        <w:t>), nasze rodaczki o 320 RBH mniej</w:t>
      </w:r>
      <w:r w:rsidR="009E4EE9" w:rsidRPr="00EB3840">
        <w:rPr>
          <w:rFonts w:asciiTheme="minorHAnsi" w:hAnsiTheme="minorHAnsi" w:cstheme="minorHAnsi"/>
          <w:color w:val="002060"/>
        </w:rPr>
        <w:t xml:space="preserve"> – średnio 435 RBH</w:t>
      </w:r>
      <w:r w:rsidR="000F4430" w:rsidRPr="00EB3840">
        <w:rPr>
          <w:rFonts w:asciiTheme="minorHAnsi" w:hAnsiTheme="minorHAnsi" w:cstheme="minorHAnsi"/>
          <w:color w:val="002060"/>
        </w:rPr>
        <w:t xml:space="preserve"> (</w:t>
      </w:r>
      <w:r w:rsidR="003A2991" w:rsidRPr="00EB3840">
        <w:rPr>
          <w:rFonts w:asciiTheme="minorHAnsi" w:hAnsiTheme="minorHAnsi" w:cstheme="minorHAnsi"/>
          <w:color w:val="002060"/>
        </w:rPr>
        <w:t>cały okres zatrudnienia, w przeliczeniu na osobę</w:t>
      </w:r>
      <w:r w:rsidR="000F4430" w:rsidRPr="00EB3840">
        <w:rPr>
          <w:rFonts w:asciiTheme="minorHAnsi" w:hAnsiTheme="minorHAnsi" w:cstheme="minorHAnsi"/>
          <w:color w:val="002060"/>
        </w:rPr>
        <w:t xml:space="preserve">). </w:t>
      </w:r>
    </w:p>
    <w:bookmarkEnd w:id="0"/>
    <w:p w14:paraId="2D5293CD" w14:textId="31BDC56C" w:rsidR="009E4EE9" w:rsidRDefault="009E4EE9" w:rsidP="000F4430">
      <w:pPr>
        <w:spacing w:line="276" w:lineRule="auto"/>
        <w:jc w:val="both"/>
        <w:rPr>
          <w:color w:val="002060"/>
          <w:sz w:val="24"/>
        </w:rPr>
      </w:pPr>
      <w:r w:rsidRPr="00841F32">
        <w:rPr>
          <w:color w:val="002060"/>
          <w:sz w:val="24"/>
        </w:rPr>
        <w:t xml:space="preserve">– </w:t>
      </w:r>
      <w:r w:rsidR="000F4430">
        <w:rPr>
          <w:i/>
          <w:color w:val="002060"/>
          <w:sz w:val="24"/>
        </w:rPr>
        <w:t>W</w:t>
      </w:r>
      <w:r>
        <w:rPr>
          <w:i/>
          <w:color w:val="002060"/>
          <w:sz w:val="24"/>
        </w:rPr>
        <w:t xml:space="preserve"> porównaniu do Polek, kobiety z Ukrainy w naszym kraju pracują tymczasowo zdecydowanie więcej niż </w:t>
      </w:r>
      <w:r w:rsidRPr="009E4EE9">
        <w:rPr>
          <w:color w:val="002060"/>
          <w:sz w:val="24"/>
        </w:rPr>
        <w:t>nasze</w:t>
      </w:r>
      <w:r>
        <w:rPr>
          <w:i/>
          <w:color w:val="002060"/>
          <w:sz w:val="24"/>
        </w:rPr>
        <w:t xml:space="preserve"> rodaczki. W</w:t>
      </w:r>
      <w:r w:rsidR="000F4430">
        <w:rPr>
          <w:i/>
          <w:color w:val="002060"/>
          <w:sz w:val="24"/>
        </w:rPr>
        <w:t>iększa aktywność zawodowa</w:t>
      </w:r>
      <w:r>
        <w:rPr>
          <w:i/>
          <w:color w:val="002060"/>
          <w:sz w:val="24"/>
        </w:rPr>
        <w:t xml:space="preserve"> tej grupy wynika z czynników, które motywują Ukrainki do podjęcia pracy </w:t>
      </w:r>
      <w:r w:rsidR="00E85F25">
        <w:rPr>
          <w:i/>
          <w:color w:val="002060"/>
          <w:sz w:val="24"/>
        </w:rPr>
        <w:t>poza ojczyzną</w:t>
      </w:r>
      <w:r w:rsidRPr="009E4EE9">
        <w:rPr>
          <w:i/>
          <w:color w:val="002060"/>
          <w:sz w:val="24"/>
        </w:rPr>
        <w:t xml:space="preserve">. </w:t>
      </w:r>
      <w:r>
        <w:rPr>
          <w:i/>
          <w:color w:val="002060"/>
          <w:sz w:val="24"/>
        </w:rPr>
        <w:t>W ich przypadku c</w:t>
      </w:r>
      <w:r w:rsidRPr="009E4EE9">
        <w:rPr>
          <w:i/>
          <w:color w:val="002060"/>
          <w:sz w:val="24"/>
        </w:rPr>
        <w:t xml:space="preserve">el jest jasny – </w:t>
      </w:r>
      <w:r>
        <w:rPr>
          <w:i/>
          <w:color w:val="002060"/>
          <w:sz w:val="24"/>
        </w:rPr>
        <w:t xml:space="preserve">chcą </w:t>
      </w:r>
      <w:r w:rsidRPr="009E4EE9">
        <w:rPr>
          <w:i/>
          <w:color w:val="002060"/>
          <w:sz w:val="24"/>
        </w:rPr>
        <w:t>zarobić jak najwięcej</w:t>
      </w:r>
      <w:r>
        <w:rPr>
          <w:i/>
          <w:color w:val="002060"/>
          <w:sz w:val="24"/>
        </w:rPr>
        <w:t>,</w:t>
      </w:r>
      <w:r w:rsidRPr="009E4EE9">
        <w:rPr>
          <w:i/>
          <w:color w:val="002060"/>
          <w:sz w:val="24"/>
        </w:rPr>
        <w:t xml:space="preserve"> by móc odłożyć jak najwięcej</w:t>
      </w:r>
      <w:r>
        <w:rPr>
          <w:i/>
          <w:color w:val="002060"/>
          <w:sz w:val="24"/>
        </w:rPr>
        <w:t xml:space="preserve">. </w:t>
      </w:r>
      <w:r w:rsidRPr="009E4EE9">
        <w:rPr>
          <w:i/>
          <w:color w:val="002060"/>
          <w:sz w:val="24"/>
        </w:rPr>
        <w:t>Ukrainki</w:t>
      </w:r>
      <w:r>
        <w:rPr>
          <w:i/>
          <w:color w:val="002060"/>
          <w:sz w:val="24"/>
        </w:rPr>
        <w:t xml:space="preserve"> często</w:t>
      </w:r>
      <w:r w:rsidRPr="009E4EE9">
        <w:rPr>
          <w:i/>
          <w:color w:val="002060"/>
          <w:sz w:val="24"/>
        </w:rPr>
        <w:t xml:space="preserve"> są </w:t>
      </w:r>
      <w:r>
        <w:rPr>
          <w:i/>
          <w:color w:val="002060"/>
          <w:sz w:val="24"/>
        </w:rPr>
        <w:t>w Polsce</w:t>
      </w:r>
      <w:r w:rsidRPr="009E4EE9">
        <w:rPr>
          <w:i/>
          <w:color w:val="002060"/>
          <w:sz w:val="24"/>
        </w:rPr>
        <w:t xml:space="preserve"> same, bez dzieci, rodziny i praca jest ich jedynym zajęciem</w:t>
      </w:r>
      <w:r>
        <w:rPr>
          <w:i/>
          <w:color w:val="002060"/>
          <w:sz w:val="24"/>
        </w:rPr>
        <w:t xml:space="preserve"> </w:t>
      </w:r>
      <w:r w:rsidRPr="00841F32">
        <w:rPr>
          <w:color w:val="002060"/>
          <w:sz w:val="24"/>
        </w:rPr>
        <w:t xml:space="preserve">– </w:t>
      </w:r>
      <w:r w:rsidRPr="009E4EE9">
        <w:rPr>
          <w:color w:val="002060"/>
          <w:sz w:val="24"/>
        </w:rPr>
        <w:t>mówi Magda Dąbrowska, Dyrektor Zarządzający CUW</w:t>
      </w:r>
      <w:r>
        <w:rPr>
          <w:i/>
          <w:color w:val="002060"/>
          <w:sz w:val="24"/>
        </w:rPr>
        <w:t xml:space="preserve"> </w:t>
      </w:r>
      <w:r>
        <w:rPr>
          <w:color w:val="002060"/>
          <w:sz w:val="24"/>
        </w:rPr>
        <w:t>w Grupie Progres</w:t>
      </w:r>
      <w:r>
        <w:rPr>
          <w:i/>
          <w:color w:val="002060"/>
          <w:sz w:val="24"/>
        </w:rPr>
        <w:t xml:space="preserve">. </w:t>
      </w:r>
      <w:r w:rsidRPr="00841F32">
        <w:rPr>
          <w:color w:val="002060"/>
          <w:sz w:val="24"/>
        </w:rPr>
        <w:t xml:space="preserve">– </w:t>
      </w:r>
      <w:r w:rsidRPr="009E4EE9">
        <w:rPr>
          <w:i/>
          <w:color w:val="002060"/>
          <w:sz w:val="24"/>
        </w:rPr>
        <w:t>W przypadku Polek wykonujących prac</w:t>
      </w:r>
      <w:r>
        <w:rPr>
          <w:i/>
          <w:color w:val="002060"/>
          <w:sz w:val="24"/>
        </w:rPr>
        <w:t>ę tymczasową</w:t>
      </w:r>
      <w:r w:rsidRPr="009E4EE9">
        <w:rPr>
          <w:i/>
          <w:color w:val="002060"/>
          <w:sz w:val="24"/>
        </w:rPr>
        <w:t xml:space="preserve"> </w:t>
      </w:r>
      <w:r w:rsidRPr="009E4EE9">
        <w:rPr>
          <w:i/>
          <w:color w:val="002060"/>
          <w:sz w:val="24"/>
        </w:rPr>
        <w:lastRenderedPageBreak/>
        <w:t>na miejscu, mających przy sobie swoje dzieci ważny jest również czas, który mogą spędzić z rodziną</w:t>
      </w:r>
      <w:r>
        <w:rPr>
          <w:i/>
          <w:color w:val="002060"/>
          <w:sz w:val="24"/>
        </w:rPr>
        <w:t>,</w:t>
      </w:r>
      <w:r w:rsidRPr="009E4EE9">
        <w:rPr>
          <w:i/>
          <w:color w:val="002060"/>
          <w:sz w:val="24"/>
        </w:rPr>
        <w:t xml:space="preserve"> więc </w:t>
      </w:r>
      <w:r w:rsidR="00B90460">
        <w:rPr>
          <w:i/>
          <w:color w:val="002060"/>
          <w:sz w:val="24"/>
        </w:rPr>
        <w:t xml:space="preserve">w tej sytuacji </w:t>
      </w:r>
      <w:r w:rsidRPr="009E4EE9">
        <w:rPr>
          <w:i/>
          <w:color w:val="002060"/>
          <w:sz w:val="24"/>
        </w:rPr>
        <w:t>naturaln</w:t>
      </w:r>
      <w:r w:rsidR="00B90460">
        <w:rPr>
          <w:i/>
          <w:color w:val="002060"/>
          <w:sz w:val="24"/>
        </w:rPr>
        <w:t>e</w:t>
      </w:r>
      <w:r w:rsidRPr="009E4EE9">
        <w:rPr>
          <w:i/>
          <w:color w:val="002060"/>
          <w:sz w:val="24"/>
        </w:rPr>
        <w:t xml:space="preserve"> jest dzielenie doby pomiędzy dom i pracę. Dla dużej części Ukraińców Polska staje się krajem, w którym chcą żyć i budować swoją </w:t>
      </w:r>
      <w:r w:rsidR="00E85F25">
        <w:rPr>
          <w:i/>
          <w:color w:val="002060"/>
          <w:sz w:val="24"/>
        </w:rPr>
        <w:t xml:space="preserve">lepszą </w:t>
      </w:r>
      <w:r w:rsidRPr="009E4EE9">
        <w:rPr>
          <w:i/>
          <w:color w:val="002060"/>
          <w:sz w:val="24"/>
        </w:rPr>
        <w:t>przyszłość, a do tego potrzebne jest pewne zaplecze finansowe</w:t>
      </w:r>
      <w:r>
        <w:rPr>
          <w:i/>
          <w:color w:val="002060"/>
          <w:sz w:val="24"/>
        </w:rPr>
        <w:t xml:space="preserve"> </w:t>
      </w:r>
      <w:r w:rsidR="000F4430" w:rsidRPr="00841F32">
        <w:rPr>
          <w:color w:val="002060"/>
          <w:sz w:val="24"/>
        </w:rPr>
        <w:t xml:space="preserve">– </w:t>
      </w:r>
      <w:r>
        <w:rPr>
          <w:color w:val="002060"/>
          <w:sz w:val="24"/>
        </w:rPr>
        <w:t>zaznacza</w:t>
      </w:r>
      <w:r w:rsidR="000F4430">
        <w:rPr>
          <w:color w:val="002060"/>
          <w:sz w:val="24"/>
        </w:rPr>
        <w:t xml:space="preserve"> Magda Dąbrowska</w:t>
      </w:r>
      <w:r>
        <w:rPr>
          <w:color w:val="002060"/>
          <w:sz w:val="24"/>
        </w:rPr>
        <w:t xml:space="preserve">. </w:t>
      </w:r>
    </w:p>
    <w:p w14:paraId="1E517C1C" w14:textId="0F727690" w:rsidR="000F4430" w:rsidRDefault="00A04F02" w:rsidP="000F4430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</w:rPr>
      </w:pPr>
      <w:r w:rsidRPr="00A04F02">
        <w:rPr>
          <w:rFonts w:asciiTheme="minorHAnsi" w:hAnsiTheme="minorHAnsi" w:cstheme="minorHAnsi"/>
          <w:b/>
          <w:color w:val="002060"/>
        </w:rPr>
        <w:t>Rynek pracy tymczasowej jest kobietą</w:t>
      </w:r>
    </w:p>
    <w:p w14:paraId="1175CA5F" w14:textId="19AC6A7E" w:rsidR="00246AB9" w:rsidRPr="00932ACD" w:rsidRDefault="00932ACD" w:rsidP="00B405E7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Mimo odnotowanego wzrostu ogólnej liczby kobiet zatrudnianych przez </w:t>
      </w:r>
      <w:r w:rsidR="00327701">
        <w:rPr>
          <w:rFonts w:asciiTheme="minorHAnsi" w:hAnsiTheme="minorHAnsi" w:cstheme="minorHAnsi"/>
          <w:color w:val="002060"/>
        </w:rPr>
        <w:t>a</w:t>
      </w:r>
      <w:r>
        <w:rPr>
          <w:rFonts w:asciiTheme="minorHAnsi" w:hAnsiTheme="minorHAnsi" w:cstheme="minorHAnsi"/>
          <w:color w:val="002060"/>
        </w:rPr>
        <w:t xml:space="preserve">gencje </w:t>
      </w:r>
      <w:r w:rsidR="00327701">
        <w:rPr>
          <w:rFonts w:asciiTheme="minorHAnsi" w:hAnsiTheme="minorHAnsi" w:cstheme="minorHAnsi"/>
          <w:color w:val="002060"/>
        </w:rPr>
        <w:t>pr</w:t>
      </w:r>
      <w:r>
        <w:rPr>
          <w:rFonts w:asciiTheme="minorHAnsi" w:hAnsiTheme="minorHAnsi" w:cstheme="minorHAnsi"/>
          <w:color w:val="002060"/>
        </w:rPr>
        <w:t>acy, sytuacja zmienia się podczas analizy ich narodowości. B</w:t>
      </w:r>
      <w:r w:rsidRPr="00932ACD">
        <w:rPr>
          <w:rFonts w:asciiTheme="minorHAnsi" w:hAnsiTheme="minorHAnsi" w:cstheme="minorHAnsi"/>
          <w:color w:val="002060"/>
        </w:rPr>
        <w:t xml:space="preserve">iorąc pod uwagę </w:t>
      </w:r>
      <w:r>
        <w:rPr>
          <w:rFonts w:asciiTheme="minorHAnsi" w:hAnsiTheme="minorHAnsi" w:cstheme="minorHAnsi"/>
          <w:color w:val="002060"/>
        </w:rPr>
        <w:t xml:space="preserve">kraj pochodzenia </w:t>
      </w:r>
      <w:r w:rsidRPr="00932ACD">
        <w:rPr>
          <w:rFonts w:asciiTheme="minorHAnsi" w:hAnsiTheme="minorHAnsi" w:cstheme="minorHAnsi"/>
          <w:color w:val="002060"/>
        </w:rPr>
        <w:t xml:space="preserve">pracujących </w:t>
      </w:r>
      <w:r w:rsidR="00327701">
        <w:rPr>
          <w:rFonts w:asciiTheme="minorHAnsi" w:hAnsiTheme="minorHAnsi" w:cstheme="minorHAnsi"/>
          <w:color w:val="002060"/>
        </w:rPr>
        <w:t>p</w:t>
      </w:r>
      <w:r w:rsidRPr="00932ACD">
        <w:rPr>
          <w:rFonts w:asciiTheme="minorHAnsi" w:hAnsiTheme="minorHAnsi" w:cstheme="minorHAnsi"/>
          <w:color w:val="002060"/>
        </w:rPr>
        <w:t xml:space="preserve">ań, widoczne są spore różnice - </w:t>
      </w:r>
      <w:r>
        <w:rPr>
          <w:rFonts w:asciiTheme="minorHAnsi" w:hAnsiTheme="minorHAnsi" w:cstheme="minorHAnsi"/>
          <w:color w:val="002060"/>
        </w:rPr>
        <w:t>l</w:t>
      </w:r>
      <w:r w:rsidRPr="00932ACD">
        <w:rPr>
          <w:rFonts w:asciiTheme="minorHAnsi" w:hAnsiTheme="minorHAnsi" w:cstheme="minorHAnsi"/>
          <w:color w:val="002060"/>
        </w:rPr>
        <w:t>iczba pracujących Ukrainek</w:t>
      </w:r>
      <w:r>
        <w:rPr>
          <w:rFonts w:asciiTheme="minorHAnsi" w:hAnsiTheme="minorHAnsi" w:cstheme="minorHAnsi"/>
          <w:color w:val="002060"/>
        </w:rPr>
        <w:t xml:space="preserve"> w 2018 r.</w:t>
      </w:r>
      <w:r w:rsidRPr="00932ACD">
        <w:rPr>
          <w:rFonts w:asciiTheme="minorHAnsi" w:hAnsiTheme="minorHAnsi" w:cstheme="minorHAnsi"/>
          <w:color w:val="002060"/>
        </w:rPr>
        <w:t xml:space="preserve"> wzrosła (w porównaniu do 2017 r.) o ok. 49 proc, natomiast liczba pracujących tymczasowo Polek </w:t>
      </w:r>
      <w:r>
        <w:rPr>
          <w:rFonts w:asciiTheme="minorHAnsi" w:hAnsiTheme="minorHAnsi" w:cstheme="minorHAnsi"/>
          <w:color w:val="002060"/>
        </w:rPr>
        <w:t xml:space="preserve">w 2018 r. </w:t>
      </w:r>
      <w:r w:rsidRPr="00932ACD">
        <w:rPr>
          <w:rFonts w:asciiTheme="minorHAnsi" w:hAnsiTheme="minorHAnsi" w:cstheme="minorHAnsi"/>
          <w:color w:val="002060"/>
        </w:rPr>
        <w:t>spadła o 31 proc. (w porównaniu do 2017 r.).</w:t>
      </w:r>
      <w:r>
        <w:rPr>
          <w:rFonts w:asciiTheme="minorHAnsi" w:hAnsiTheme="minorHAnsi" w:cstheme="minorHAnsi"/>
          <w:color w:val="002060"/>
        </w:rPr>
        <w:t xml:space="preserve"> </w:t>
      </w:r>
    </w:p>
    <w:p w14:paraId="17BB236B" w14:textId="415AD26C" w:rsidR="00B91452" w:rsidRDefault="00841F32" w:rsidP="00EF4198">
      <w:pPr>
        <w:spacing w:line="276" w:lineRule="auto"/>
        <w:jc w:val="both"/>
        <w:rPr>
          <w:color w:val="002060"/>
          <w:sz w:val="24"/>
        </w:rPr>
      </w:pPr>
      <w:bookmarkStart w:id="2" w:name="_Hlk512655"/>
      <w:r w:rsidRPr="00841F32">
        <w:rPr>
          <w:color w:val="002060"/>
          <w:sz w:val="24"/>
        </w:rPr>
        <w:t xml:space="preserve">- </w:t>
      </w:r>
      <w:r w:rsidR="00D5460B" w:rsidRPr="00D5460B">
        <w:rPr>
          <w:i/>
          <w:color w:val="002060"/>
          <w:sz w:val="24"/>
        </w:rPr>
        <w:t>Odnotowany</w:t>
      </w:r>
      <w:r w:rsidR="00D5460B">
        <w:rPr>
          <w:i/>
          <w:color w:val="002060"/>
          <w:sz w:val="24"/>
        </w:rPr>
        <w:t xml:space="preserve"> w ubiegłym roku</w:t>
      </w:r>
      <w:r w:rsidR="00E85F25">
        <w:rPr>
          <w:i/>
          <w:color w:val="002060"/>
          <w:sz w:val="24"/>
        </w:rPr>
        <w:t xml:space="preserve"> </w:t>
      </w:r>
      <w:r w:rsidR="00D5460B" w:rsidRPr="00D5460B">
        <w:rPr>
          <w:i/>
          <w:color w:val="002060"/>
          <w:sz w:val="24"/>
        </w:rPr>
        <w:t xml:space="preserve">spadek liczby pracujących </w:t>
      </w:r>
      <w:r w:rsidR="00D5460B">
        <w:rPr>
          <w:i/>
          <w:color w:val="002060"/>
          <w:sz w:val="24"/>
        </w:rPr>
        <w:t xml:space="preserve">tymczasowo </w:t>
      </w:r>
      <w:r w:rsidR="00D5460B" w:rsidRPr="00D5460B">
        <w:rPr>
          <w:i/>
          <w:color w:val="002060"/>
          <w:sz w:val="24"/>
        </w:rPr>
        <w:t>Polek</w:t>
      </w:r>
      <w:r w:rsidR="00D5460B">
        <w:rPr>
          <w:color w:val="002060"/>
          <w:sz w:val="24"/>
        </w:rPr>
        <w:t xml:space="preserve"> </w:t>
      </w:r>
      <w:r w:rsidR="00D5460B">
        <w:rPr>
          <w:i/>
          <w:color w:val="002060"/>
          <w:sz w:val="24"/>
        </w:rPr>
        <w:t>z</w:t>
      </w:r>
      <w:r w:rsidR="00D5460B" w:rsidRPr="00D5460B">
        <w:rPr>
          <w:i/>
          <w:color w:val="002060"/>
          <w:sz w:val="24"/>
        </w:rPr>
        <w:t xml:space="preserve">decydowanie </w:t>
      </w:r>
      <w:r w:rsidR="00D5460B">
        <w:rPr>
          <w:i/>
          <w:color w:val="002060"/>
          <w:sz w:val="24"/>
        </w:rPr>
        <w:t>potwierdza</w:t>
      </w:r>
      <w:r w:rsidR="00D5460B" w:rsidRPr="00D5460B">
        <w:rPr>
          <w:i/>
          <w:color w:val="002060"/>
          <w:sz w:val="24"/>
        </w:rPr>
        <w:t xml:space="preserve"> </w:t>
      </w:r>
      <w:r w:rsidR="00E85F25">
        <w:rPr>
          <w:i/>
          <w:color w:val="002060"/>
          <w:sz w:val="24"/>
        </w:rPr>
        <w:t xml:space="preserve">wpływ, </w:t>
      </w:r>
      <w:r w:rsidR="00D5460B" w:rsidRPr="00D5460B">
        <w:rPr>
          <w:i/>
          <w:color w:val="002060"/>
          <w:sz w:val="24"/>
        </w:rPr>
        <w:t>prowadzon</w:t>
      </w:r>
      <w:r w:rsidR="00E85F25">
        <w:rPr>
          <w:i/>
          <w:color w:val="002060"/>
          <w:sz w:val="24"/>
        </w:rPr>
        <w:t>ej</w:t>
      </w:r>
      <w:r w:rsidR="00D5460B" w:rsidRPr="00D5460B">
        <w:rPr>
          <w:i/>
          <w:color w:val="002060"/>
          <w:sz w:val="24"/>
        </w:rPr>
        <w:t xml:space="preserve"> od dłuższego czasu polityk</w:t>
      </w:r>
      <w:r w:rsidR="00E85F25">
        <w:rPr>
          <w:i/>
          <w:color w:val="002060"/>
          <w:sz w:val="24"/>
        </w:rPr>
        <w:t>i</w:t>
      </w:r>
      <w:r w:rsidR="00D5460B" w:rsidRPr="00D5460B">
        <w:rPr>
          <w:i/>
          <w:color w:val="002060"/>
          <w:sz w:val="24"/>
        </w:rPr>
        <w:t xml:space="preserve"> prorodzin</w:t>
      </w:r>
      <w:r w:rsidR="00E85F25">
        <w:rPr>
          <w:i/>
          <w:color w:val="002060"/>
          <w:sz w:val="24"/>
        </w:rPr>
        <w:t xml:space="preserve">nej, na rynek pracy. Ma ona </w:t>
      </w:r>
      <w:r w:rsidR="00D5460B" w:rsidRPr="00D5460B">
        <w:rPr>
          <w:i/>
          <w:color w:val="002060"/>
          <w:sz w:val="24"/>
        </w:rPr>
        <w:t xml:space="preserve">na celu zachęcenie kobiet do rodzenia dzieci </w:t>
      </w:r>
      <w:r w:rsidR="00EF4198">
        <w:rPr>
          <w:i/>
          <w:color w:val="002060"/>
          <w:sz w:val="24"/>
        </w:rPr>
        <w:t>–</w:t>
      </w:r>
      <w:r w:rsidR="00D5460B">
        <w:rPr>
          <w:i/>
          <w:color w:val="002060"/>
          <w:sz w:val="24"/>
        </w:rPr>
        <w:t xml:space="preserve"> </w:t>
      </w:r>
      <w:r w:rsidR="00EF4198">
        <w:rPr>
          <w:i/>
          <w:color w:val="002060"/>
          <w:sz w:val="24"/>
        </w:rPr>
        <w:t xml:space="preserve">program </w:t>
      </w:r>
      <w:r w:rsidR="00D5460B" w:rsidRPr="00D5460B">
        <w:rPr>
          <w:i/>
          <w:color w:val="002060"/>
          <w:sz w:val="24"/>
        </w:rPr>
        <w:t>Rodzina 500 plus na każde drugie i kolejne dziecko miesięcznie, bez kryterium dochodowego</w:t>
      </w:r>
      <w:r w:rsidR="00EF4198">
        <w:rPr>
          <w:i/>
          <w:color w:val="002060"/>
          <w:sz w:val="24"/>
        </w:rPr>
        <w:t xml:space="preserve">. Po jego wprowadzeniu </w:t>
      </w:r>
      <w:r w:rsidR="00EF4198" w:rsidRPr="00D5460B">
        <w:rPr>
          <w:i/>
          <w:color w:val="002060"/>
          <w:sz w:val="24"/>
        </w:rPr>
        <w:t>niemalże z dnia na dzień zauważalny był spadek zatrudnienia polskich kobiet</w:t>
      </w:r>
      <w:r w:rsidR="00EF4198">
        <w:rPr>
          <w:i/>
          <w:color w:val="002060"/>
          <w:sz w:val="24"/>
        </w:rPr>
        <w:t xml:space="preserve"> </w:t>
      </w:r>
      <w:bookmarkStart w:id="3" w:name="_Hlk2682852"/>
      <w:r w:rsidR="00EF4198" w:rsidRPr="00841F32">
        <w:rPr>
          <w:color w:val="002060"/>
          <w:sz w:val="24"/>
        </w:rPr>
        <w:t xml:space="preserve">– </w:t>
      </w:r>
      <w:r w:rsidR="00EF4198">
        <w:rPr>
          <w:color w:val="002060"/>
          <w:sz w:val="24"/>
        </w:rPr>
        <w:t xml:space="preserve">podkreśla Magda Dąbrowska. </w:t>
      </w:r>
      <w:bookmarkEnd w:id="3"/>
      <w:r w:rsidR="00EF4198" w:rsidRPr="00841F32">
        <w:rPr>
          <w:color w:val="002060"/>
          <w:sz w:val="24"/>
        </w:rPr>
        <w:t xml:space="preserve">– </w:t>
      </w:r>
      <w:r w:rsidR="00EF4198">
        <w:rPr>
          <w:i/>
          <w:color w:val="002060"/>
          <w:sz w:val="24"/>
        </w:rPr>
        <w:t xml:space="preserve">Decydujące było </w:t>
      </w:r>
      <w:r w:rsidR="00E85F25">
        <w:rPr>
          <w:i/>
          <w:color w:val="002060"/>
          <w:sz w:val="24"/>
        </w:rPr>
        <w:t xml:space="preserve">też </w:t>
      </w:r>
      <w:r w:rsidR="00EF4198">
        <w:rPr>
          <w:i/>
          <w:color w:val="002060"/>
          <w:sz w:val="24"/>
        </w:rPr>
        <w:t xml:space="preserve">wsparcie dla </w:t>
      </w:r>
      <w:r w:rsidR="00D5460B" w:rsidRPr="00D5460B">
        <w:rPr>
          <w:i/>
          <w:color w:val="002060"/>
          <w:sz w:val="24"/>
        </w:rPr>
        <w:t xml:space="preserve"> </w:t>
      </w:r>
      <w:r w:rsidR="00EF4198">
        <w:rPr>
          <w:i/>
          <w:color w:val="002060"/>
          <w:sz w:val="24"/>
        </w:rPr>
        <w:t>r</w:t>
      </w:r>
      <w:r w:rsidR="00D5460B" w:rsidRPr="00D5460B">
        <w:rPr>
          <w:i/>
          <w:color w:val="002060"/>
          <w:sz w:val="24"/>
        </w:rPr>
        <w:t>odzin o niskich dochodach na pierwsze lub jedyne dziecko</w:t>
      </w:r>
      <w:r w:rsidR="00EF4198">
        <w:rPr>
          <w:i/>
          <w:color w:val="002060"/>
          <w:sz w:val="24"/>
        </w:rPr>
        <w:t xml:space="preserve"> oraz</w:t>
      </w:r>
      <w:r w:rsidR="00D5460B" w:rsidRPr="00D5460B">
        <w:rPr>
          <w:i/>
          <w:color w:val="002060"/>
          <w:sz w:val="24"/>
        </w:rPr>
        <w:t xml:space="preserve"> </w:t>
      </w:r>
      <w:r w:rsidR="00EF4198">
        <w:rPr>
          <w:i/>
          <w:color w:val="002060"/>
          <w:sz w:val="24"/>
        </w:rPr>
        <w:t>p</w:t>
      </w:r>
      <w:r w:rsidR="00D5460B" w:rsidRPr="00D5460B">
        <w:rPr>
          <w:i/>
          <w:color w:val="002060"/>
          <w:sz w:val="24"/>
        </w:rPr>
        <w:t>rogram Dobry Start</w:t>
      </w:r>
      <w:r w:rsidR="00EF4198">
        <w:rPr>
          <w:i/>
          <w:color w:val="002060"/>
          <w:sz w:val="24"/>
        </w:rPr>
        <w:t>, czyli</w:t>
      </w:r>
      <w:r w:rsidR="00D5460B" w:rsidRPr="00D5460B">
        <w:rPr>
          <w:i/>
          <w:color w:val="002060"/>
          <w:sz w:val="24"/>
        </w:rPr>
        <w:t xml:space="preserve"> 300 zł jednorazowego wsparcia dla wszystkich uczniów rozpoczynających rok szkolny, również bez kryterium dochodowego</w:t>
      </w:r>
      <w:r w:rsidR="00EF4198">
        <w:rPr>
          <w:i/>
          <w:color w:val="002060"/>
          <w:sz w:val="24"/>
        </w:rPr>
        <w:t xml:space="preserve">, a także </w:t>
      </w:r>
      <w:r w:rsidR="00D5460B" w:rsidRPr="00D5460B">
        <w:rPr>
          <w:i/>
          <w:color w:val="002060"/>
          <w:sz w:val="24"/>
        </w:rPr>
        <w:t>większa ulga podatkowa na dzieci</w:t>
      </w:r>
      <w:r w:rsidR="00EF4198">
        <w:rPr>
          <w:i/>
          <w:color w:val="002060"/>
          <w:sz w:val="24"/>
        </w:rPr>
        <w:t xml:space="preserve"> </w:t>
      </w:r>
      <w:r w:rsidR="00EF4198" w:rsidRPr="00841F32">
        <w:rPr>
          <w:color w:val="002060"/>
          <w:sz w:val="24"/>
        </w:rPr>
        <w:t xml:space="preserve">– </w:t>
      </w:r>
      <w:r w:rsidR="00EF4198">
        <w:rPr>
          <w:color w:val="002060"/>
          <w:sz w:val="24"/>
        </w:rPr>
        <w:t>podsumowuje Magda Dąbrowska.</w:t>
      </w:r>
      <w:bookmarkEnd w:id="2"/>
    </w:p>
    <w:p w14:paraId="58A2009C" w14:textId="569B46AC" w:rsidR="00BE302A" w:rsidRPr="00EF4198" w:rsidRDefault="00EF4198" w:rsidP="00EF419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</w:rPr>
      </w:pPr>
      <w:r>
        <w:rPr>
          <w:rFonts w:asciiTheme="minorHAnsi" w:hAnsiTheme="minorHAnsi" w:cstheme="minorHAnsi"/>
          <w:color w:val="002060"/>
        </w:rPr>
        <w:t xml:space="preserve">Wśród wszystkich kobiet aktywnych zawodowo największą grupę pracujących tymczasowo stanowią osoby między 21 a 30 rokiem życia – 36 proc., na kolejnych miejscach znajdują się panie w wieku od 31 do 50 lat (ok. 20 proc.), poniżej 21 roku życia (13 proc.) i kobiety pomiędzy 51 a 60 r.ż. (10 proc.). Najmniejszą grupą są osoby starsze – 61 </w:t>
      </w:r>
      <w:r w:rsidR="003A2991">
        <w:rPr>
          <w:rFonts w:asciiTheme="minorHAnsi" w:hAnsiTheme="minorHAnsi" w:cstheme="minorHAnsi"/>
          <w:color w:val="002060"/>
        </w:rPr>
        <w:t xml:space="preserve">lat </w:t>
      </w:r>
      <w:r>
        <w:rPr>
          <w:rFonts w:asciiTheme="minorHAnsi" w:hAnsiTheme="minorHAnsi" w:cstheme="minorHAnsi"/>
          <w:color w:val="002060"/>
        </w:rPr>
        <w:t>i więcej (2 proc.).</w:t>
      </w:r>
    </w:p>
    <w:p w14:paraId="549C336D" w14:textId="2E266DA3" w:rsidR="007227A7" w:rsidRDefault="003C2172" w:rsidP="007227A7">
      <w:pPr>
        <w:jc w:val="both"/>
        <w:rPr>
          <w:color w:val="002060"/>
          <w:sz w:val="24"/>
        </w:rPr>
      </w:pPr>
      <w:r>
        <w:rPr>
          <w:color w:val="002060"/>
          <w:sz w:val="24"/>
        </w:rPr>
        <w:t xml:space="preserve">W informacji wykorzystano wyniki </w:t>
      </w:r>
      <w:r w:rsidR="007227A7">
        <w:rPr>
          <w:color w:val="002060"/>
          <w:sz w:val="24"/>
        </w:rPr>
        <w:t xml:space="preserve">dane </w:t>
      </w:r>
      <w:r>
        <w:rPr>
          <w:color w:val="002060"/>
          <w:sz w:val="24"/>
        </w:rPr>
        <w:t xml:space="preserve">Grupy Progres </w:t>
      </w:r>
      <w:r w:rsidR="007227A7">
        <w:rPr>
          <w:color w:val="002060"/>
          <w:sz w:val="24"/>
        </w:rPr>
        <w:t>za 2017 r. i 2018 r. analizujące 49 869 pracowników tymczasowych z Polski i Ukrainy.</w:t>
      </w:r>
    </w:p>
    <w:p w14:paraId="6F13B397" w14:textId="77777777" w:rsidR="007227A7" w:rsidRPr="002F7030" w:rsidRDefault="007227A7" w:rsidP="007227A7">
      <w:pPr>
        <w:jc w:val="both"/>
        <w:rPr>
          <w:color w:val="002060"/>
          <w:sz w:val="24"/>
        </w:rPr>
      </w:pPr>
    </w:p>
    <w:p w14:paraId="69926093" w14:textId="2573554D" w:rsidR="002A1444" w:rsidRDefault="002A1444" w:rsidP="007227A7">
      <w:pPr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>
        <w:rPr>
          <w:rFonts w:asciiTheme="minorHAnsi" w:hAnsiTheme="minorHAnsi" w:cstheme="minorHAnsi"/>
          <w:b/>
          <w:color w:val="002060"/>
          <w:sz w:val="20"/>
          <w:szCs w:val="20"/>
        </w:rPr>
        <w:t>************</w:t>
      </w:r>
    </w:p>
    <w:p w14:paraId="1EAB05EB" w14:textId="6319A316" w:rsidR="002A1444" w:rsidRPr="002A1444" w:rsidRDefault="002A1444" w:rsidP="00E05548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b/>
          <w:color w:val="002060"/>
          <w:sz w:val="20"/>
          <w:szCs w:val="20"/>
        </w:rPr>
      </w:pPr>
      <w:r w:rsidRPr="002A1444">
        <w:rPr>
          <w:rFonts w:asciiTheme="minorHAnsi" w:hAnsiTheme="minorHAnsi" w:cstheme="minorHAnsi"/>
          <w:b/>
          <w:color w:val="002060"/>
          <w:sz w:val="20"/>
          <w:szCs w:val="20"/>
        </w:rPr>
        <w:t>Grupa Progres</w:t>
      </w:r>
    </w:p>
    <w:p w14:paraId="6AFE0966" w14:textId="4C895DC8" w:rsidR="00E05548" w:rsidRPr="00860554" w:rsidRDefault="00E05548" w:rsidP="00860554">
      <w:pPr>
        <w:pStyle w:val="NormalnyWeb"/>
        <w:shd w:val="clear" w:color="auto" w:fill="FFFFFF"/>
        <w:spacing w:line="276" w:lineRule="auto"/>
        <w:jc w:val="both"/>
        <w:rPr>
          <w:rFonts w:asciiTheme="minorHAnsi" w:hAnsiTheme="minorHAnsi" w:cstheme="minorHAnsi"/>
          <w:color w:val="002060"/>
          <w:sz w:val="20"/>
          <w:szCs w:val="20"/>
        </w:rPr>
      </w:pPr>
      <w:r w:rsidRPr="00E05548">
        <w:rPr>
          <w:rFonts w:asciiTheme="minorHAnsi" w:hAnsiTheme="minorHAnsi" w:cstheme="minorHAnsi"/>
          <w:color w:val="002060"/>
          <w:sz w:val="20"/>
          <w:szCs w:val="20"/>
        </w:rPr>
        <w:t>W skład</w:t>
      </w:r>
      <w:r w:rsidRPr="00E05548">
        <w:rPr>
          <w:rFonts w:asciiTheme="minorHAnsi" w:hAnsiTheme="minorHAnsi" w:cstheme="minorHAnsi"/>
          <w:b/>
          <w:color w:val="002060"/>
          <w:sz w:val="20"/>
          <w:szCs w:val="20"/>
        </w:rPr>
        <w:t xml:space="preserve"> Grupy Kapitałowej Progres</w:t>
      </w:r>
      <w:r w:rsidRPr="00E05548">
        <w:rPr>
          <w:rFonts w:asciiTheme="minorHAnsi" w:hAnsiTheme="minorHAnsi" w:cstheme="minorHAnsi"/>
          <w:color w:val="002060"/>
          <w:sz w:val="20"/>
          <w:szCs w:val="20"/>
        </w:rPr>
        <w:t xml:space="preserve"> wchodzą spółki w całości z polskim kapitałem, z których najstarsza na rynku funkcjonuje od 2002 roku.  Grupa wspiera przedsiębiorstwa w całej Polsce w zakresie pracy tymczasowej (Progres HR), doradztwa biznesowego i szkoleń (Progres Consulting), rekrutacji stałych (Progres Permanent Recruitment), a także optymalizacji procesów (Progres Advanced Solutions). Rocznie zatrudnia ponad 25 tysięcy pracowników i realizuje 1,5 tysiąca projektów rekrutacyjnych. Posiada kilkadziesiąt oddziałów w Polsce i zagranicą. </w:t>
      </w:r>
    </w:p>
    <w:p w14:paraId="2EBB875D" w14:textId="77777777" w:rsidR="00E05548" w:rsidRPr="00E05548" w:rsidRDefault="00E05548" w:rsidP="00E05548">
      <w:pPr>
        <w:rPr>
          <w:b/>
          <w:color w:val="002060"/>
          <w:sz w:val="24"/>
          <w:szCs w:val="24"/>
        </w:rPr>
      </w:pPr>
      <w:r w:rsidRPr="00E05548">
        <w:rPr>
          <w:b/>
          <w:color w:val="002060"/>
          <w:sz w:val="24"/>
          <w:szCs w:val="24"/>
        </w:rPr>
        <w:t xml:space="preserve">Biuro prasowe Grupy Progres: </w:t>
      </w:r>
    </w:p>
    <w:p w14:paraId="6B44D79E" w14:textId="77777777" w:rsidR="00E05548" w:rsidRPr="00E05548" w:rsidRDefault="00E05548" w:rsidP="00E05548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t>Kamila Tyniec</w:t>
      </w:r>
    </w:p>
    <w:p w14:paraId="4B10CAA0" w14:textId="70B6AB42" w:rsidR="00E05548" w:rsidRPr="00572EF3" w:rsidRDefault="00E05548" w:rsidP="00E05548">
      <w:pPr>
        <w:rPr>
          <w:color w:val="002060"/>
          <w:sz w:val="24"/>
          <w:szCs w:val="24"/>
        </w:rPr>
      </w:pPr>
      <w:r w:rsidRPr="00572EF3">
        <w:rPr>
          <w:color w:val="002060"/>
          <w:sz w:val="24"/>
          <w:szCs w:val="24"/>
        </w:rPr>
        <w:t xml:space="preserve">e-mail: </w:t>
      </w:r>
      <w:hyperlink r:id="rId8" w:history="1">
        <w:r w:rsidRPr="00572EF3">
          <w:rPr>
            <w:rStyle w:val="Hipercze"/>
            <w:sz w:val="24"/>
            <w:szCs w:val="24"/>
          </w:rPr>
          <w:t>k.tyniec@bepr.pl</w:t>
        </w:r>
      </w:hyperlink>
      <w:r w:rsidRPr="00572EF3">
        <w:rPr>
          <w:color w:val="002060"/>
          <w:sz w:val="24"/>
          <w:szCs w:val="24"/>
        </w:rPr>
        <w:t xml:space="preserve"> </w:t>
      </w:r>
    </w:p>
    <w:p w14:paraId="7F5D49C2" w14:textId="4CDFADED" w:rsidR="00DF5583" w:rsidRPr="00860554" w:rsidRDefault="00E05548" w:rsidP="00D24642">
      <w:pPr>
        <w:rPr>
          <w:color w:val="002060"/>
          <w:sz w:val="24"/>
          <w:szCs w:val="24"/>
        </w:rPr>
      </w:pPr>
      <w:r w:rsidRPr="00E05548">
        <w:rPr>
          <w:color w:val="002060"/>
          <w:sz w:val="24"/>
          <w:szCs w:val="24"/>
        </w:rPr>
        <w:lastRenderedPageBreak/>
        <w:t>kom. +48 500 690 965</w:t>
      </w:r>
    </w:p>
    <w:sectPr w:rsidR="00DF5583" w:rsidRPr="00860554" w:rsidSect="0011425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5B435" w14:textId="77777777" w:rsidR="008934E7" w:rsidRDefault="008934E7" w:rsidP="00B332FF">
      <w:r>
        <w:separator/>
      </w:r>
    </w:p>
  </w:endnote>
  <w:endnote w:type="continuationSeparator" w:id="0">
    <w:p w14:paraId="464AC40B" w14:textId="77777777" w:rsidR="008934E7" w:rsidRDefault="008934E7" w:rsidP="00B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charset w:val="EE"/>
    <w:family w:val="swiss"/>
    <w:pitch w:val="variable"/>
    <w:sig w:usb0="E10022FF" w:usb1="C000E47F" w:usb2="00000029" w:usb3="00000000" w:csb0="000001D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57CDC3" w14:textId="77777777" w:rsidR="00DF5583" w:rsidRDefault="00DF5583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68DBEA8F" wp14:editId="57C24D75">
          <wp:simplePos x="0" y="0"/>
          <wp:positionH relativeFrom="column">
            <wp:posOffset>-635</wp:posOffset>
          </wp:positionH>
          <wp:positionV relativeFrom="paragraph">
            <wp:posOffset>108052</wp:posOffset>
          </wp:positionV>
          <wp:extent cx="5756910" cy="4902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67D9E1D" w14:textId="77777777" w:rsidR="00DF5583" w:rsidRDefault="00DF5583">
    <w:pPr>
      <w:pStyle w:val="Stopka"/>
    </w:pPr>
  </w:p>
  <w:p w14:paraId="6C278424" w14:textId="77777777" w:rsidR="00B332FF" w:rsidRDefault="00A7049D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42275B7" wp14:editId="490AE31E">
              <wp:simplePos x="0" y="0"/>
              <wp:positionH relativeFrom="column">
                <wp:posOffset>-591037</wp:posOffset>
              </wp:positionH>
              <wp:positionV relativeFrom="paragraph">
                <wp:posOffset>-428971</wp:posOffset>
              </wp:positionV>
              <wp:extent cx="2360930" cy="1699260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699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A5AA36" w14:textId="77777777" w:rsidR="00A7049D" w:rsidRPr="009F7EC3" w:rsidRDefault="00A7049D">
                          <w:pPr>
                            <w:rPr>
                              <w:color w:val="262943"/>
                              <w:sz w:val="12"/>
                              <w:szCs w:val="12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12"/>
                            </w:rPr>
                            <w:t>grupaprogres.pl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2275B7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6.55pt;margin-top:-33.8pt;width:185.9pt;height:133.8pt;z-index:-25165619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" filled="f" stroked="f">
              <v:textbox>
                <w:txbxContent>
                  <w:p w14:paraId="1EA5AA36" w14:textId="77777777" w:rsidR="00A7049D" w:rsidRPr="009F7EC3" w:rsidRDefault="00A7049D">
                    <w:pPr>
                      <w:rPr>
                        <w:color w:val="262943"/>
                        <w:sz w:val="12"/>
                        <w:szCs w:val="12"/>
                      </w:rPr>
                    </w:pPr>
                    <w:r w:rsidRPr="009F7EC3">
                      <w:rPr>
                        <w:color w:val="262943"/>
                        <w:sz w:val="12"/>
                        <w:szCs w:val="12"/>
                      </w:rPr>
                      <w:t>grupaprogres.pl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6A178" w14:textId="77777777" w:rsidR="008934E7" w:rsidRDefault="008934E7" w:rsidP="00B332FF">
      <w:r>
        <w:separator/>
      </w:r>
    </w:p>
  </w:footnote>
  <w:footnote w:type="continuationSeparator" w:id="0">
    <w:p w14:paraId="47DC655E" w14:textId="77777777" w:rsidR="008934E7" w:rsidRDefault="008934E7" w:rsidP="00B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6C36" w14:textId="1735F34F" w:rsidR="000924FC" w:rsidRDefault="001834B1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4384" behindDoc="1" locked="0" layoutInCell="1" allowOverlap="1" wp14:anchorId="274FF538" wp14:editId="3B24C49B">
              <wp:simplePos x="0" y="0"/>
              <wp:positionH relativeFrom="margin">
                <wp:posOffset>2762447</wp:posOffset>
              </wp:positionH>
              <wp:positionV relativeFrom="paragraph">
                <wp:posOffset>-164465</wp:posOffset>
              </wp:positionV>
              <wp:extent cx="3105150" cy="1404620"/>
              <wp:effectExtent l="0" t="0" r="0" b="1905"/>
              <wp:wrapNone/>
              <wp:docPr id="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B7D67B" w14:textId="77777777" w:rsidR="000924FC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Grupa Progres Sp. z </w:t>
                          </w:r>
                          <w:r w:rsidR="000924FC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 xml:space="preserve">o.o. </w:t>
                          </w:r>
                        </w:p>
                        <w:p w14:paraId="44AC0BB1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Al. Grunwaldzka 411, 80 - 309 Gdańsk</w:t>
                          </w:r>
                        </w:p>
                        <w:p w14:paraId="17496B6E" w14:textId="77777777" w:rsidR="00A7049D" w:rsidRPr="009F7EC3" w:rsidRDefault="00A7049D" w:rsidP="00540F74">
                          <w:pPr>
                            <w:jc w:val="right"/>
                            <w:rPr>
                              <w:color w:val="262943"/>
                              <w:sz w:val="14"/>
                            </w:rPr>
                          </w:pPr>
                          <w:r w:rsidRPr="009F7EC3">
                            <w:rPr>
                              <w:color w:val="262943"/>
                              <w:sz w:val="12"/>
                              <w:szCs w:val="20"/>
                              <w:lang w:eastAsia="pl-PL"/>
                            </w:rPr>
                            <w:t>NIP 604-01-00-389 ; REGON 220647576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74FF53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17.5pt;margin-top:-12.95pt;width:244.5pt;height:110.6pt;z-index:-25165209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" filled="f" stroked="f">
              <v:textbox style="mso-fit-shape-to-text:t">
                <w:txbxContent>
                  <w:p w14:paraId="41B7D67B" w14:textId="77777777" w:rsidR="000924FC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Grupa Progres Sp. z </w:t>
                    </w:r>
                    <w:r w:rsidR="000924FC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 xml:space="preserve">o.o. </w:t>
                    </w:r>
                  </w:p>
                  <w:p w14:paraId="44AC0BB1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2"/>
                        <w:szCs w:val="20"/>
                        <w:lang w:eastAsia="pl-PL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Al. Grunwaldzka 411, 80 - 309 Gdańsk</w:t>
                    </w:r>
                  </w:p>
                  <w:p w14:paraId="17496B6E" w14:textId="77777777" w:rsidR="00A7049D" w:rsidRPr="009F7EC3" w:rsidRDefault="00A7049D" w:rsidP="00540F74">
                    <w:pPr>
                      <w:jc w:val="right"/>
                      <w:rPr>
                        <w:color w:val="262943"/>
                        <w:sz w:val="14"/>
                      </w:rPr>
                    </w:pPr>
                    <w:r w:rsidRPr="009F7EC3">
                      <w:rPr>
                        <w:color w:val="262943"/>
                        <w:sz w:val="12"/>
                        <w:szCs w:val="20"/>
                        <w:lang w:eastAsia="pl-PL"/>
                      </w:rPr>
                      <w:t>NIP 604-01-00-389 ; REGON 220647576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0E6326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7EA19EBA" wp14:editId="6BEE59C9">
          <wp:simplePos x="0" y="0"/>
          <wp:positionH relativeFrom="column">
            <wp:posOffset>-661670</wp:posOffset>
          </wp:positionH>
          <wp:positionV relativeFrom="paragraph">
            <wp:posOffset>-201929</wp:posOffset>
          </wp:positionV>
          <wp:extent cx="1609725" cy="530356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0967" cy="5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F13DB7" w14:textId="77777777" w:rsidR="000924FC" w:rsidRDefault="000924FC">
    <w:pPr>
      <w:pStyle w:val="Nagwek"/>
    </w:pPr>
  </w:p>
  <w:p w14:paraId="4ED9857F" w14:textId="77777777" w:rsidR="00A7049D" w:rsidRDefault="00A7049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44F355EF" wp14:editId="46348B97">
          <wp:simplePos x="0" y="0"/>
          <wp:positionH relativeFrom="column">
            <wp:posOffset>-613192</wp:posOffset>
          </wp:positionH>
          <wp:positionV relativeFrom="paragraph">
            <wp:posOffset>673611</wp:posOffset>
          </wp:positionV>
          <wp:extent cx="166370" cy="8059003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41" cy="81157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1594A"/>
    <w:multiLevelType w:val="multilevel"/>
    <w:tmpl w:val="58BEF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85370"/>
    <w:multiLevelType w:val="hybridMultilevel"/>
    <w:tmpl w:val="10A60F08"/>
    <w:lvl w:ilvl="0" w:tplc="09E265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3E0808"/>
    <w:multiLevelType w:val="multilevel"/>
    <w:tmpl w:val="19B6DF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130E81"/>
    <w:multiLevelType w:val="multilevel"/>
    <w:tmpl w:val="28C442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C755D6A"/>
    <w:multiLevelType w:val="hybridMultilevel"/>
    <w:tmpl w:val="F4EA6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236E22"/>
    <w:multiLevelType w:val="multilevel"/>
    <w:tmpl w:val="DF2646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4FB4097"/>
    <w:multiLevelType w:val="hybridMultilevel"/>
    <w:tmpl w:val="CF4AE0A8"/>
    <w:lvl w:ilvl="0" w:tplc="0415000F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6040696"/>
    <w:multiLevelType w:val="hybridMultilevel"/>
    <w:tmpl w:val="F9A495DE"/>
    <w:lvl w:ilvl="0" w:tplc="DD6C10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67EFF"/>
    <w:multiLevelType w:val="multilevel"/>
    <w:tmpl w:val="7C9005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F835758"/>
    <w:multiLevelType w:val="multilevel"/>
    <w:tmpl w:val="3CBC8B1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AC8"/>
    <w:rsid w:val="00084A4F"/>
    <w:rsid w:val="00084AB5"/>
    <w:rsid w:val="00085063"/>
    <w:rsid w:val="000924FC"/>
    <w:rsid w:val="000B2757"/>
    <w:rsid w:val="000D60DF"/>
    <w:rsid w:val="000E6326"/>
    <w:rsid w:val="000F192C"/>
    <w:rsid w:val="000F4430"/>
    <w:rsid w:val="001126CB"/>
    <w:rsid w:val="00114250"/>
    <w:rsid w:val="0014470D"/>
    <w:rsid w:val="001834B1"/>
    <w:rsid w:val="001A75A5"/>
    <w:rsid w:val="00231305"/>
    <w:rsid w:val="00246AB9"/>
    <w:rsid w:val="00251EEB"/>
    <w:rsid w:val="002547CE"/>
    <w:rsid w:val="002A1444"/>
    <w:rsid w:val="00327701"/>
    <w:rsid w:val="00391CE0"/>
    <w:rsid w:val="003A2991"/>
    <w:rsid w:val="003A3C89"/>
    <w:rsid w:val="003B289C"/>
    <w:rsid w:val="003B2C2A"/>
    <w:rsid w:val="003C2172"/>
    <w:rsid w:val="00435A60"/>
    <w:rsid w:val="00465B97"/>
    <w:rsid w:val="004815B8"/>
    <w:rsid w:val="004E3C8A"/>
    <w:rsid w:val="004F1E0F"/>
    <w:rsid w:val="00512F62"/>
    <w:rsid w:val="00516A5A"/>
    <w:rsid w:val="005262E5"/>
    <w:rsid w:val="00540F74"/>
    <w:rsid w:val="005534D5"/>
    <w:rsid w:val="00572EF3"/>
    <w:rsid w:val="0059056F"/>
    <w:rsid w:val="00596452"/>
    <w:rsid w:val="005C055A"/>
    <w:rsid w:val="00670266"/>
    <w:rsid w:val="006751EB"/>
    <w:rsid w:val="006A692D"/>
    <w:rsid w:val="006B5335"/>
    <w:rsid w:val="006B600B"/>
    <w:rsid w:val="006D08F5"/>
    <w:rsid w:val="006D2C6E"/>
    <w:rsid w:val="006E657F"/>
    <w:rsid w:val="007227A7"/>
    <w:rsid w:val="00733113"/>
    <w:rsid w:val="007C0AE6"/>
    <w:rsid w:val="007C7859"/>
    <w:rsid w:val="007D1FD1"/>
    <w:rsid w:val="007F55BA"/>
    <w:rsid w:val="00841F32"/>
    <w:rsid w:val="00860554"/>
    <w:rsid w:val="0088277C"/>
    <w:rsid w:val="0089087A"/>
    <w:rsid w:val="00890E59"/>
    <w:rsid w:val="008934E7"/>
    <w:rsid w:val="008947C4"/>
    <w:rsid w:val="008B7179"/>
    <w:rsid w:val="009229B9"/>
    <w:rsid w:val="009237F5"/>
    <w:rsid w:val="00932ACD"/>
    <w:rsid w:val="00935F45"/>
    <w:rsid w:val="00974C5D"/>
    <w:rsid w:val="00975367"/>
    <w:rsid w:val="00981607"/>
    <w:rsid w:val="009A75F4"/>
    <w:rsid w:val="009C23BE"/>
    <w:rsid w:val="009E4EE9"/>
    <w:rsid w:val="009E5B91"/>
    <w:rsid w:val="009F1435"/>
    <w:rsid w:val="009F7EC3"/>
    <w:rsid w:val="00A04F02"/>
    <w:rsid w:val="00A22AC8"/>
    <w:rsid w:val="00A31144"/>
    <w:rsid w:val="00A56124"/>
    <w:rsid w:val="00A636C7"/>
    <w:rsid w:val="00A7049D"/>
    <w:rsid w:val="00A87FE3"/>
    <w:rsid w:val="00AB56AB"/>
    <w:rsid w:val="00AC6572"/>
    <w:rsid w:val="00B332FF"/>
    <w:rsid w:val="00B405E7"/>
    <w:rsid w:val="00B715BC"/>
    <w:rsid w:val="00B90460"/>
    <w:rsid w:val="00B91452"/>
    <w:rsid w:val="00BE1F69"/>
    <w:rsid w:val="00BE302A"/>
    <w:rsid w:val="00BE7867"/>
    <w:rsid w:val="00D24642"/>
    <w:rsid w:val="00D5460B"/>
    <w:rsid w:val="00DC3D2E"/>
    <w:rsid w:val="00DF5583"/>
    <w:rsid w:val="00E05548"/>
    <w:rsid w:val="00E50747"/>
    <w:rsid w:val="00E65520"/>
    <w:rsid w:val="00E8569E"/>
    <w:rsid w:val="00E85F25"/>
    <w:rsid w:val="00EB3840"/>
    <w:rsid w:val="00EC440F"/>
    <w:rsid w:val="00EC74E8"/>
    <w:rsid w:val="00ED62E3"/>
    <w:rsid w:val="00EE6C8F"/>
    <w:rsid w:val="00EF4198"/>
    <w:rsid w:val="00F1211C"/>
    <w:rsid w:val="00F125CF"/>
    <w:rsid w:val="00F44C66"/>
    <w:rsid w:val="00FB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894C0"/>
  <w15:chartTrackingRefBased/>
  <w15:docId w15:val="{9908D5C1-EC81-4A42-B47A-E1A903A6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22AC8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A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A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F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332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FF"/>
    <w:rPr>
      <w:rFonts w:ascii="Calibri" w:hAnsi="Calibri" w:cs="Calibri"/>
    </w:rPr>
  </w:style>
  <w:style w:type="paragraph" w:styleId="NormalnyWeb">
    <w:name w:val="Normal (Web)"/>
    <w:basedOn w:val="Normalny"/>
    <w:uiPriority w:val="99"/>
    <w:unhideWhenUsed/>
    <w:rsid w:val="00A636C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9087A"/>
    <w:pPr>
      <w:ind w:left="720"/>
      <w:contextualSpacing/>
    </w:pPr>
  </w:style>
  <w:style w:type="paragraph" w:customStyle="1" w:styleId="Default">
    <w:name w:val="Default"/>
    <w:rsid w:val="004815B8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5">
    <w:name w:val="A5"/>
    <w:uiPriority w:val="99"/>
    <w:rsid w:val="004815B8"/>
    <w:rPr>
      <w:rFonts w:cs="Myriad Pro"/>
      <w:b/>
      <w:bCs/>
      <w:color w:val="000000"/>
      <w:sz w:val="90"/>
      <w:szCs w:val="90"/>
    </w:rPr>
  </w:style>
  <w:style w:type="character" w:styleId="Hipercze">
    <w:name w:val="Hyperlink"/>
    <w:basedOn w:val="Domylnaczcionkaakapitu"/>
    <w:uiPriority w:val="99"/>
    <w:unhideWhenUsed/>
    <w:rsid w:val="00E0554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0554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5B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5BA"/>
    <w:rPr>
      <w:rFonts w:ascii="Calibri" w:hAnsi="Calibri" w:cs="Calibr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5B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4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14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1435"/>
    <w:rPr>
      <w:rFonts w:ascii="Calibri" w:hAnsi="Calibri" w:cs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4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435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5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tyniec@bep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Grupa progres">
      <a:dk1>
        <a:srgbClr val="1F1B41"/>
      </a:dk1>
      <a:lt1>
        <a:sysClr val="window" lastClr="FFFFFF"/>
      </a:lt1>
      <a:dk2>
        <a:srgbClr val="1F1B2C"/>
      </a:dk2>
      <a:lt2>
        <a:srgbClr val="E7E6E6"/>
      </a:lt2>
      <a:accent1>
        <a:srgbClr val="A54686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32D9D8-3DC8-4E94-A6C5-98DCF0BE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Zieliński</dc:creator>
  <cp:keywords/>
  <dc:description/>
  <cp:lastModifiedBy>kamila tyniec</cp:lastModifiedBy>
  <cp:revision>3</cp:revision>
  <cp:lastPrinted>2018-10-09T07:31:00Z</cp:lastPrinted>
  <dcterms:created xsi:type="dcterms:W3CDTF">2019-03-06T09:19:00Z</dcterms:created>
  <dcterms:modified xsi:type="dcterms:W3CDTF">2019-03-07T07:59:00Z</dcterms:modified>
</cp:coreProperties>
</file>